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9" w:type="dxa"/>
        <w:jc w:val="center"/>
        <w:tblLook w:val="01E0" w:firstRow="1" w:lastRow="1" w:firstColumn="1" w:lastColumn="1" w:noHBand="0" w:noVBand="0"/>
      </w:tblPr>
      <w:tblGrid>
        <w:gridCol w:w="3623"/>
        <w:gridCol w:w="6116"/>
      </w:tblGrid>
      <w:tr w:rsidR="000F6414" w:rsidRPr="00583426" w14:paraId="38F445F3" w14:textId="77777777" w:rsidTr="000D1E0E">
        <w:trPr>
          <w:jc w:val="center"/>
        </w:trPr>
        <w:tc>
          <w:tcPr>
            <w:tcW w:w="3623" w:type="dxa"/>
          </w:tcPr>
          <w:p w14:paraId="170A1283" w14:textId="77777777" w:rsidR="000F6414" w:rsidRPr="006550A3"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6550A3">
              <w:rPr>
                <w:rFonts w:ascii="Times New Roman" w:hAnsi="Times New Roman" w:cs="Times New Roman"/>
                <w:b w:val="0"/>
                <w:lang w:val="vi-VN"/>
              </w:rPr>
              <w:t>UBND TỈNH VĨNH LONG</w:t>
            </w:r>
          </w:p>
        </w:tc>
        <w:tc>
          <w:tcPr>
            <w:tcW w:w="6116" w:type="dxa"/>
          </w:tcPr>
          <w:p w14:paraId="7874EEA6" w14:textId="77777777" w:rsidR="000F6414" w:rsidRPr="006550A3" w:rsidRDefault="008211C3"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6550A3">
              <w:rPr>
                <w:rFonts w:ascii="Times New Roman" w:hAnsi="Times New Roman" w:cs="Times New Roman"/>
                <w:lang w:val="vi-VN"/>
              </w:rPr>
              <w:t>CỘNG HÒA</w:t>
            </w:r>
            <w:r w:rsidR="000F6414" w:rsidRPr="006550A3">
              <w:rPr>
                <w:rFonts w:ascii="Times New Roman" w:hAnsi="Times New Roman" w:cs="Times New Roman"/>
                <w:lang w:val="vi-VN"/>
              </w:rPr>
              <w:t xml:space="preserve"> XÃ HỘI CHỦ NGHĨA VIỆT NAM</w:t>
            </w:r>
          </w:p>
        </w:tc>
      </w:tr>
      <w:tr w:rsidR="000F6414" w:rsidRPr="00583426" w14:paraId="3F5A131C" w14:textId="77777777" w:rsidTr="000D1E0E">
        <w:trPr>
          <w:jc w:val="center"/>
        </w:trPr>
        <w:tc>
          <w:tcPr>
            <w:tcW w:w="3623" w:type="dxa"/>
          </w:tcPr>
          <w:p w14:paraId="0E2C47A2" w14:textId="77777777" w:rsidR="000F6414" w:rsidRPr="006550A3"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6550A3">
              <w:rPr>
                <w:rFonts w:ascii="Times New Roman" w:hAnsi="Times New Roman" w:cs="Times New Roman"/>
                <w:lang w:val="vi-VN"/>
              </w:rPr>
              <w:t>SỞ XÂY DỰNG</w:t>
            </w:r>
          </w:p>
        </w:tc>
        <w:tc>
          <w:tcPr>
            <w:tcW w:w="6116" w:type="dxa"/>
          </w:tcPr>
          <w:p w14:paraId="53C4C8D9" w14:textId="77777777" w:rsidR="000F6414" w:rsidRPr="006550A3" w:rsidRDefault="000F641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lang w:val="vi-VN"/>
              </w:rPr>
            </w:pPr>
            <w:r w:rsidRPr="006550A3">
              <w:rPr>
                <w:rFonts w:ascii="Times New Roman" w:hAnsi="Times New Roman" w:cs="Times New Roman"/>
                <w:sz w:val="28"/>
                <w:szCs w:val="28"/>
                <w:lang w:val="vi-VN"/>
              </w:rPr>
              <w:t>Độc lập - Tự do - Hạnh phúc</w:t>
            </w:r>
          </w:p>
        </w:tc>
      </w:tr>
      <w:tr w:rsidR="000F6414" w:rsidRPr="00583426" w14:paraId="1B65BEB2" w14:textId="77777777" w:rsidTr="000D1E0E">
        <w:trPr>
          <w:jc w:val="center"/>
        </w:trPr>
        <w:tc>
          <w:tcPr>
            <w:tcW w:w="3623" w:type="dxa"/>
          </w:tcPr>
          <w:p w14:paraId="7D9BF0AF" w14:textId="4D2165D8" w:rsidR="000F6414" w:rsidRPr="006550A3" w:rsidRDefault="00D206D4" w:rsidP="000F6414">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6550A3">
              <w:rPr>
                <w:rFonts w:ascii="Times New Roman" w:hAnsi="Times New Roman" w:cs="Times New Roman"/>
                <w:b w:val="0"/>
                <w:noProof/>
                <w:lang w:val="vi-VN"/>
              </w:rPr>
              <mc:AlternateContent>
                <mc:Choice Requires="wps">
                  <w:drawing>
                    <wp:anchor distT="0" distB="0" distL="114300" distR="114300" simplePos="0" relativeHeight="251657216" behindDoc="0" locked="0" layoutInCell="1" allowOverlap="1" wp14:anchorId="49A7AF5A" wp14:editId="00475F58">
                      <wp:simplePos x="0" y="0"/>
                      <wp:positionH relativeFrom="column">
                        <wp:posOffset>748665</wp:posOffset>
                      </wp:positionH>
                      <wp:positionV relativeFrom="paragraph">
                        <wp:posOffset>12700</wp:posOffset>
                      </wp:positionV>
                      <wp:extent cx="495300" cy="0"/>
                      <wp:effectExtent l="6985" t="9525" r="12065" b="9525"/>
                      <wp:wrapNone/>
                      <wp:docPr id="17228398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831EC"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pt" to="9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"/>
                  </w:pict>
                </mc:Fallback>
              </mc:AlternateContent>
            </w:r>
          </w:p>
        </w:tc>
        <w:tc>
          <w:tcPr>
            <w:tcW w:w="6116" w:type="dxa"/>
          </w:tcPr>
          <w:p w14:paraId="626D6FC5" w14:textId="2B84CB06" w:rsidR="000F6414" w:rsidRPr="006550A3" w:rsidRDefault="00D206D4" w:rsidP="00484E6B">
            <w:pPr>
              <w:pStyle w:val="TDE"/>
              <w:tabs>
                <w:tab w:val="clear" w:pos="1248"/>
                <w:tab w:val="clear" w:pos="6176"/>
                <w:tab w:val="clear" w:pos="9360"/>
                <w:tab w:val="clear" w:pos="10080"/>
                <w:tab w:val="clear" w:pos="10800"/>
                <w:tab w:val="clear" w:pos="11520"/>
              </w:tabs>
              <w:spacing w:line="240" w:lineRule="auto"/>
              <w:rPr>
                <w:rFonts w:ascii="Times New Roman" w:hAnsi="Times New Roman" w:cs="Times New Roman"/>
                <w:b w:val="0"/>
                <w:lang w:val="vi-VN"/>
              </w:rPr>
            </w:pPr>
            <w:r w:rsidRPr="006550A3">
              <w:rPr>
                <w:rFonts w:ascii="Times New Roman" w:hAnsi="Times New Roman" w:cs="Times New Roman"/>
                <w:b w:val="0"/>
                <w:noProof/>
                <w:lang w:val="vi-VN"/>
              </w:rPr>
              <mc:AlternateContent>
                <mc:Choice Requires="wps">
                  <w:drawing>
                    <wp:anchor distT="0" distB="0" distL="114300" distR="114300" simplePos="0" relativeHeight="251658240" behindDoc="0" locked="0" layoutInCell="1" allowOverlap="1" wp14:anchorId="40FEEE1B" wp14:editId="3E740419">
                      <wp:simplePos x="0" y="0"/>
                      <wp:positionH relativeFrom="column">
                        <wp:posOffset>802944</wp:posOffset>
                      </wp:positionH>
                      <wp:positionV relativeFrom="paragraph">
                        <wp:posOffset>31750</wp:posOffset>
                      </wp:positionV>
                      <wp:extent cx="2160000" cy="0"/>
                      <wp:effectExtent l="0" t="0" r="0" b="0"/>
                      <wp:wrapNone/>
                      <wp:docPr id="172285606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9F5CD"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2.5pt" to="23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"/>
                  </w:pict>
                </mc:Fallback>
              </mc:AlternateContent>
            </w:r>
          </w:p>
        </w:tc>
      </w:tr>
      <w:tr w:rsidR="000F6414" w:rsidRPr="006550A3" w14:paraId="5B2658E2" w14:textId="77777777" w:rsidTr="000D1E0E">
        <w:trPr>
          <w:jc w:val="center"/>
        </w:trPr>
        <w:tc>
          <w:tcPr>
            <w:tcW w:w="3623" w:type="dxa"/>
          </w:tcPr>
          <w:p w14:paraId="29517C3F" w14:textId="77777777" w:rsidR="000F6414" w:rsidRPr="006550A3" w:rsidRDefault="000F6414" w:rsidP="00EA541A">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lang w:val="vi-VN"/>
              </w:rPr>
            </w:pPr>
            <w:r w:rsidRPr="006550A3">
              <w:rPr>
                <w:rFonts w:ascii="Times New Roman" w:hAnsi="Times New Roman" w:cs="Times New Roman"/>
                <w:b w:val="0"/>
                <w:iCs/>
                <w:color w:val="000000"/>
                <w:lang w:val="vi-VN"/>
              </w:rPr>
              <w:t>Số:</w:t>
            </w:r>
            <w:r w:rsidR="00615C31" w:rsidRPr="006550A3">
              <w:rPr>
                <w:rFonts w:ascii="Times New Roman" w:hAnsi="Times New Roman" w:cs="Times New Roman"/>
                <w:b w:val="0"/>
                <w:iCs/>
                <w:color w:val="000000"/>
                <w:lang w:val="vi-VN"/>
              </w:rPr>
              <w:t xml:space="preserve"> </w:t>
            </w:r>
            <w:r w:rsidR="00EA541A" w:rsidRPr="006550A3">
              <w:rPr>
                <w:rFonts w:ascii="Times New Roman" w:hAnsi="Times New Roman" w:cs="Times New Roman"/>
                <w:b w:val="0"/>
                <w:iCs/>
                <w:color w:val="000000"/>
                <w:lang w:val="vi-VN"/>
              </w:rPr>
              <w:t xml:space="preserve">  </w:t>
            </w:r>
            <w:r w:rsidR="00910D96" w:rsidRPr="006550A3">
              <w:rPr>
                <w:rFonts w:ascii="Times New Roman" w:hAnsi="Times New Roman" w:cs="Times New Roman"/>
                <w:b w:val="0"/>
                <w:iCs/>
                <w:color w:val="000000"/>
                <w:lang w:val="vi-VN"/>
              </w:rPr>
              <w:t xml:space="preserve">   </w:t>
            </w:r>
            <w:r w:rsidR="00EA541A" w:rsidRPr="006550A3">
              <w:rPr>
                <w:rFonts w:ascii="Times New Roman" w:hAnsi="Times New Roman" w:cs="Times New Roman"/>
                <w:b w:val="0"/>
                <w:iCs/>
                <w:color w:val="000000"/>
                <w:lang w:val="vi-VN"/>
              </w:rPr>
              <w:t xml:space="preserve">  </w:t>
            </w:r>
            <w:r w:rsidR="0063532D" w:rsidRPr="006550A3">
              <w:rPr>
                <w:rFonts w:ascii="Times New Roman" w:hAnsi="Times New Roman" w:cs="Times New Roman"/>
                <w:iCs/>
                <w:color w:val="000000"/>
                <w:lang w:val="vi-VN"/>
              </w:rPr>
              <w:t xml:space="preserve"> </w:t>
            </w:r>
            <w:r w:rsidRPr="006550A3">
              <w:rPr>
                <w:rFonts w:ascii="Times New Roman" w:hAnsi="Times New Roman" w:cs="Times New Roman"/>
                <w:b w:val="0"/>
                <w:iCs/>
                <w:color w:val="000000"/>
                <w:lang w:val="vi-VN"/>
              </w:rPr>
              <w:t>/</w:t>
            </w:r>
            <w:proofErr w:type="spellStart"/>
            <w:r w:rsidR="00431044" w:rsidRPr="006550A3">
              <w:rPr>
                <w:rFonts w:ascii="Times New Roman" w:hAnsi="Times New Roman" w:cs="Times New Roman"/>
                <w:b w:val="0"/>
                <w:iCs/>
                <w:color w:val="000000"/>
                <w:lang w:val="vi-VN"/>
              </w:rPr>
              <w:t>TTr</w:t>
            </w:r>
            <w:proofErr w:type="spellEnd"/>
            <w:r w:rsidR="00431044" w:rsidRPr="006550A3">
              <w:rPr>
                <w:rFonts w:ascii="Times New Roman" w:hAnsi="Times New Roman" w:cs="Times New Roman"/>
                <w:b w:val="0"/>
                <w:iCs/>
                <w:color w:val="000000"/>
                <w:lang w:val="vi-VN"/>
              </w:rPr>
              <w:t>-SXD</w:t>
            </w:r>
          </w:p>
        </w:tc>
        <w:tc>
          <w:tcPr>
            <w:tcW w:w="6116" w:type="dxa"/>
          </w:tcPr>
          <w:p w14:paraId="36183E9A" w14:textId="15BDEECA" w:rsidR="000F6414" w:rsidRPr="006550A3" w:rsidRDefault="005737E7" w:rsidP="008E48B0">
            <w:pPr>
              <w:pStyle w:val="TDE"/>
              <w:tabs>
                <w:tab w:val="clear" w:pos="1248"/>
                <w:tab w:val="clear" w:pos="6176"/>
                <w:tab w:val="clear" w:pos="9360"/>
                <w:tab w:val="clear" w:pos="10080"/>
                <w:tab w:val="clear" w:pos="10800"/>
                <w:tab w:val="clear" w:pos="11520"/>
              </w:tabs>
              <w:spacing w:line="240" w:lineRule="auto"/>
              <w:jc w:val="center"/>
              <w:rPr>
                <w:rFonts w:ascii="Times New Roman" w:hAnsi="Times New Roman" w:cs="Times New Roman"/>
                <w:b w:val="0"/>
                <w:i/>
                <w:lang w:val="vi-VN"/>
              </w:rPr>
            </w:pPr>
            <w:r w:rsidRPr="006550A3">
              <w:rPr>
                <w:rFonts w:ascii="Times New Roman" w:hAnsi="Times New Roman" w:cs="Times New Roman"/>
                <w:b w:val="0"/>
                <w:i/>
                <w:color w:val="000000"/>
                <w:lang w:val="vi-VN"/>
              </w:rPr>
              <w:t>Vĩnh</w:t>
            </w:r>
            <w:r w:rsidR="000F6414" w:rsidRPr="006550A3">
              <w:rPr>
                <w:rFonts w:ascii="Times New Roman" w:hAnsi="Times New Roman" w:cs="Times New Roman"/>
                <w:b w:val="0"/>
                <w:i/>
                <w:color w:val="000000"/>
                <w:lang w:val="vi-VN"/>
              </w:rPr>
              <w:t xml:space="preserve"> Long, ngày </w:t>
            </w:r>
            <w:r w:rsidR="00EA541A" w:rsidRPr="006550A3">
              <w:rPr>
                <w:rFonts w:ascii="Times New Roman" w:hAnsi="Times New Roman" w:cs="Times New Roman"/>
                <w:b w:val="0"/>
                <w:i/>
                <w:color w:val="000000"/>
                <w:lang w:val="vi-VN"/>
              </w:rPr>
              <w:t xml:space="preserve">   </w:t>
            </w:r>
            <w:r w:rsidR="00416430" w:rsidRPr="006550A3">
              <w:rPr>
                <w:rFonts w:ascii="Times New Roman" w:hAnsi="Times New Roman" w:cs="Times New Roman"/>
                <w:b w:val="0"/>
                <w:i/>
                <w:color w:val="000000"/>
                <w:lang w:val="vi-VN"/>
              </w:rPr>
              <w:t xml:space="preserve"> </w:t>
            </w:r>
            <w:r w:rsidR="000F6414" w:rsidRPr="006550A3">
              <w:rPr>
                <w:rFonts w:ascii="Times New Roman" w:hAnsi="Times New Roman" w:cs="Times New Roman"/>
                <w:b w:val="0"/>
                <w:i/>
                <w:color w:val="000000"/>
                <w:lang w:val="vi-VN"/>
              </w:rPr>
              <w:t>tháng</w:t>
            </w:r>
            <w:r w:rsidR="00227353" w:rsidRPr="006550A3">
              <w:rPr>
                <w:rFonts w:ascii="Times New Roman" w:hAnsi="Times New Roman" w:cs="Times New Roman"/>
                <w:b w:val="0"/>
                <w:i/>
                <w:color w:val="000000"/>
                <w:lang w:val="vi-VN"/>
              </w:rPr>
              <w:t xml:space="preserve"> </w:t>
            </w:r>
            <w:r w:rsidR="005B0765" w:rsidRPr="006550A3">
              <w:rPr>
                <w:rFonts w:ascii="Times New Roman" w:hAnsi="Times New Roman" w:cs="Times New Roman"/>
                <w:b w:val="0"/>
                <w:i/>
                <w:color w:val="000000"/>
                <w:lang w:val="vi-VN"/>
              </w:rPr>
              <w:t xml:space="preserve"> </w:t>
            </w:r>
            <w:r w:rsidR="00A06467">
              <w:rPr>
                <w:rFonts w:ascii="Times New Roman" w:hAnsi="Times New Roman" w:cs="Times New Roman"/>
                <w:b w:val="0"/>
                <w:i/>
                <w:color w:val="000000"/>
                <w:lang w:val="vi-VN"/>
              </w:rPr>
              <w:t>10</w:t>
            </w:r>
            <w:r w:rsidR="008E48B0" w:rsidRPr="006550A3">
              <w:rPr>
                <w:rFonts w:ascii="Times New Roman" w:hAnsi="Times New Roman" w:cs="Times New Roman"/>
                <w:b w:val="0"/>
                <w:i/>
                <w:color w:val="000000"/>
                <w:lang w:val="vi-VN"/>
              </w:rPr>
              <w:t xml:space="preserve">  </w:t>
            </w:r>
            <w:r w:rsidR="000F6414" w:rsidRPr="006550A3">
              <w:rPr>
                <w:rFonts w:ascii="Times New Roman" w:hAnsi="Times New Roman" w:cs="Times New Roman"/>
                <w:b w:val="0"/>
                <w:i/>
                <w:color w:val="000000"/>
                <w:lang w:val="vi-VN"/>
              </w:rPr>
              <w:t>năm 20</w:t>
            </w:r>
            <w:r w:rsidR="007A1312" w:rsidRPr="006550A3">
              <w:rPr>
                <w:rFonts w:ascii="Times New Roman" w:hAnsi="Times New Roman" w:cs="Times New Roman"/>
                <w:b w:val="0"/>
                <w:i/>
                <w:color w:val="000000"/>
                <w:lang w:val="vi-VN"/>
              </w:rPr>
              <w:t>2</w:t>
            </w:r>
            <w:r w:rsidR="00E2412D" w:rsidRPr="006550A3">
              <w:rPr>
                <w:rFonts w:ascii="Times New Roman" w:hAnsi="Times New Roman" w:cs="Times New Roman"/>
                <w:b w:val="0"/>
                <w:i/>
                <w:color w:val="000000"/>
                <w:lang w:val="vi-VN"/>
              </w:rPr>
              <w:t>5</w:t>
            </w:r>
          </w:p>
        </w:tc>
      </w:tr>
    </w:tbl>
    <w:p w14:paraId="692CC61E" w14:textId="1870DC84" w:rsidR="003E6578" w:rsidRPr="006550A3" w:rsidRDefault="000B0DDB" w:rsidP="002B0C00">
      <w:pPr>
        <w:rPr>
          <w:sz w:val="26"/>
          <w:szCs w:val="26"/>
          <w:lang w:val="vi-VN"/>
        </w:rPr>
      </w:pPr>
      <w:r w:rsidRPr="00197A0E">
        <w:rPr>
          <w:b/>
          <w:bCs/>
          <w:noProof/>
          <w:lang w:val="vi-VN"/>
        </w:rPr>
        <mc:AlternateContent>
          <mc:Choice Requires="wps">
            <w:drawing>
              <wp:anchor distT="0" distB="0" distL="114300" distR="114300" simplePos="0" relativeHeight="251661312" behindDoc="0" locked="0" layoutInCell="1" allowOverlap="1" wp14:anchorId="2205F548" wp14:editId="3CC877EA">
                <wp:simplePos x="0" y="0"/>
                <wp:positionH relativeFrom="margin">
                  <wp:align>left</wp:align>
                </wp:positionH>
                <wp:positionV relativeFrom="paragraph">
                  <wp:posOffset>59745</wp:posOffset>
                </wp:positionV>
                <wp:extent cx="1066800" cy="304800"/>
                <wp:effectExtent l="0" t="0" r="19050" b="19050"/>
                <wp:wrapNone/>
                <wp:docPr id="1995140495" name="Text Box 4"/>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chemeClr val="lt1"/>
                        </a:solidFill>
                        <a:ln w="6350">
                          <a:solidFill>
                            <a:prstClr val="black"/>
                          </a:solidFill>
                        </a:ln>
                      </wps:spPr>
                      <wps:txbx>
                        <w:txbxContent>
                          <w:p w14:paraId="405D979F" w14:textId="77777777" w:rsidR="000B0DDB" w:rsidRPr="00966FD9" w:rsidRDefault="000B0DDB" w:rsidP="000B0DDB">
                            <w:pPr>
                              <w:jc w:val="center"/>
                              <w:rPr>
                                <w:b/>
                                <w:bCs/>
                                <w:lang w:val="vi-VN"/>
                              </w:rPr>
                            </w:pPr>
                            <w:r w:rsidRPr="00966FD9">
                              <w:rPr>
                                <w:b/>
                                <w:bCs/>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5F548" id="_x0000_t202" coordsize="21600,21600" o:spt="202" path="m,l,21600r21600,l21600,xe">
                <v:stroke joinstyle="miter"/>
                <v:path gradientshapeok="t" o:connecttype="rect"/>
              </v:shapetype>
              <v:shape id="Text Box 4" o:spid="_x0000_s1026" type="#_x0000_t202" style="position:absolute;margin-left:0;margin-top:4.7pt;width:84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jiNQIAAHwEAAAOAAAAZHJzL2Uyb0RvYy54bWysVE1v2zAMvQ/YfxB0X+ykadY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" fillcolor="white [3201]" strokeweight=".5pt">
                <v:textbox>
                  <w:txbxContent>
                    <w:p w14:paraId="405D979F" w14:textId="77777777" w:rsidR="000B0DDB" w:rsidRPr="00966FD9" w:rsidRDefault="000B0DDB" w:rsidP="000B0DDB">
                      <w:pPr>
                        <w:jc w:val="center"/>
                        <w:rPr>
                          <w:b/>
                          <w:bCs/>
                          <w:lang w:val="vi-VN"/>
                        </w:rPr>
                      </w:pPr>
                      <w:r w:rsidRPr="00966FD9">
                        <w:rPr>
                          <w:b/>
                          <w:bCs/>
                          <w:lang w:val="vi-VN"/>
                        </w:rPr>
                        <w:t>DỰ THẢO</w:t>
                      </w:r>
                    </w:p>
                  </w:txbxContent>
                </v:textbox>
                <w10:wrap anchorx="margin"/>
              </v:shape>
            </w:pict>
          </mc:Fallback>
        </mc:AlternateContent>
      </w:r>
    </w:p>
    <w:p w14:paraId="75B95BF0" w14:textId="0658B81E" w:rsidR="00431044" w:rsidRPr="006550A3" w:rsidRDefault="00431044" w:rsidP="00BC6C0F">
      <w:pPr>
        <w:jc w:val="center"/>
        <w:rPr>
          <w:b/>
          <w:lang w:val="vi-VN"/>
        </w:rPr>
      </w:pPr>
      <w:r w:rsidRPr="006550A3">
        <w:rPr>
          <w:b/>
          <w:lang w:val="vi-VN"/>
        </w:rPr>
        <w:t>TỜ TRÌNH</w:t>
      </w:r>
    </w:p>
    <w:p w14:paraId="6FCFE315" w14:textId="2517ADBC" w:rsidR="006550A3" w:rsidRPr="006550A3" w:rsidRDefault="001E73F8" w:rsidP="00BC6C0F">
      <w:pPr>
        <w:jc w:val="center"/>
        <w:rPr>
          <w:b/>
          <w:lang w:val="vi-VN"/>
        </w:rPr>
      </w:pPr>
      <w:r w:rsidRPr="006550A3">
        <w:rPr>
          <w:b/>
          <w:lang w:val="vi-VN"/>
        </w:rPr>
        <w:t xml:space="preserve">Về việc </w:t>
      </w:r>
      <w:r w:rsidR="00EA541A" w:rsidRPr="006550A3">
        <w:rPr>
          <w:b/>
          <w:lang w:val="vi-VN"/>
        </w:rPr>
        <w:t xml:space="preserve">ban hành </w:t>
      </w:r>
      <w:r w:rsidR="00DD1BA0" w:rsidRPr="00DD1BA0">
        <w:rPr>
          <w:b/>
          <w:lang w:val="vi-VN"/>
        </w:rPr>
        <w:t>Quyết định ban hành Quy định quản lý hoạt động</w:t>
      </w:r>
      <w:r w:rsidR="00DD1BA0">
        <w:rPr>
          <w:b/>
          <w:lang w:val="vi-VN"/>
        </w:rPr>
        <w:br/>
      </w:r>
      <w:r w:rsidR="003C4530">
        <w:rPr>
          <w:b/>
          <w:lang w:val="vi-VN"/>
        </w:rPr>
        <w:t>cấp nước sạch</w:t>
      </w:r>
      <w:r w:rsidR="00DD1BA0" w:rsidRPr="00DD1BA0">
        <w:rPr>
          <w:b/>
          <w:lang w:val="vi-VN"/>
        </w:rPr>
        <w:t xml:space="preserve"> trên địa bàn tỉnh Vĩnh Long</w:t>
      </w:r>
    </w:p>
    <w:p w14:paraId="63090DBB" w14:textId="14F1D2F7" w:rsidR="00431044" w:rsidRPr="006550A3" w:rsidRDefault="006550A3" w:rsidP="00AC50ED">
      <w:pPr>
        <w:spacing w:before="60"/>
        <w:jc w:val="center"/>
        <w:rPr>
          <w:lang w:val="vi-VN"/>
        </w:rPr>
      </w:pPr>
      <w:r>
        <w:rPr>
          <w:b/>
          <w:noProof/>
          <w:lang w:val="vi-VN"/>
        </w:rPr>
        <mc:AlternateContent>
          <mc:Choice Requires="wps">
            <w:drawing>
              <wp:anchor distT="0" distB="0" distL="114300" distR="114300" simplePos="0" relativeHeight="251659264" behindDoc="0" locked="0" layoutInCell="1" allowOverlap="1" wp14:anchorId="1C371B82" wp14:editId="0711EFA9">
                <wp:simplePos x="0" y="0"/>
                <wp:positionH relativeFrom="column">
                  <wp:posOffset>2505710</wp:posOffset>
                </wp:positionH>
                <wp:positionV relativeFrom="paragraph">
                  <wp:posOffset>118414</wp:posOffset>
                </wp:positionV>
                <wp:extent cx="755374" cy="0"/>
                <wp:effectExtent l="0" t="0" r="0" b="0"/>
                <wp:wrapNone/>
                <wp:docPr id="1774038436" name="Straight Connector 1"/>
                <wp:cNvGraphicFramePr/>
                <a:graphic xmlns:a="http://schemas.openxmlformats.org/drawingml/2006/main">
                  <a:graphicData uri="http://schemas.microsoft.com/office/word/2010/wordprocessingShape">
                    <wps:wsp>
                      <wps:cNvCnPr/>
                      <wps:spPr>
                        <a:xfrm>
                          <a:off x="0" y="0"/>
                          <a:ext cx="755374"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82A1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pt,9.3pt" to="256.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" strokecolor="black [3213]" strokeweight=".5pt">
                <v:stroke joinstyle="miter"/>
              </v:line>
            </w:pict>
          </mc:Fallback>
        </mc:AlternateContent>
      </w:r>
      <w:r w:rsidR="00EA541A" w:rsidRPr="006550A3">
        <w:rPr>
          <w:b/>
          <w:lang w:val="vi-VN"/>
        </w:rPr>
        <w:t xml:space="preserve"> </w:t>
      </w:r>
    </w:p>
    <w:p w14:paraId="6D60AF66" w14:textId="12F5FB8B" w:rsidR="00341564" w:rsidRPr="006550A3" w:rsidRDefault="00D847B3" w:rsidP="00E2412D">
      <w:pPr>
        <w:spacing w:before="240"/>
        <w:ind w:left="142"/>
        <w:jc w:val="center"/>
        <w:rPr>
          <w:lang w:val="vi-VN"/>
        </w:rPr>
      </w:pPr>
      <w:r w:rsidRPr="006550A3">
        <w:rPr>
          <w:lang w:val="vi-VN"/>
        </w:rPr>
        <w:t>Kính gửi:</w:t>
      </w:r>
      <w:r w:rsidR="00C0480D" w:rsidRPr="006550A3">
        <w:rPr>
          <w:lang w:val="vi-VN"/>
        </w:rPr>
        <w:t xml:space="preserve"> </w:t>
      </w:r>
      <w:r w:rsidR="001E73F8" w:rsidRPr="006550A3">
        <w:rPr>
          <w:lang w:val="vi-VN"/>
        </w:rPr>
        <w:t xml:space="preserve">Ủy ban nhân dân tỉnh Vĩnh </w:t>
      </w:r>
      <w:r w:rsidR="00BC6C0F">
        <w:rPr>
          <w:lang w:val="vi-VN"/>
        </w:rPr>
        <w:t>Long.</w:t>
      </w:r>
    </w:p>
    <w:p w14:paraId="3135CE8C" w14:textId="77777777" w:rsidR="00EE4D49" w:rsidRPr="006550A3" w:rsidRDefault="00EE4D49" w:rsidP="005D0041">
      <w:pPr>
        <w:ind w:firstLine="567"/>
        <w:rPr>
          <w:lang w:val="vi-VN"/>
        </w:rPr>
      </w:pPr>
    </w:p>
    <w:p w14:paraId="78419950" w14:textId="77777777" w:rsidR="00CD4D78" w:rsidRPr="006550A3" w:rsidRDefault="00CD4D78" w:rsidP="00455978">
      <w:pPr>
        <w:pStyle w:val="NormalWeb"/>
        <w:shd w:val="clear" w:color="auto" w:fill="FFFFFF"/>
        <w:spacing w:before="0" w:beforeAutospacing="0" w:after="0" w:afterAutospacing="0"/>
        <w:ind w:firstLine="709"/>
        <w:jc w:val="both"/>
        <w:rPr>
          <w:sz w:val="28"/>
          <w:szCs w:val="28"/>
          <w:lang w:val="vi-VN"/>
        </w:rPr>
      </w:pPr>
      <w:r w:rsidRPr="006550A3">
        <w:rPr>
          <w:sz w:val="28"/>
          <w:szCs w:val="28"/>
          <w:lang w:val="vi-VN"/>
        </w:rPr>
        <w:t xml:space="preserve">Căn cứ Luật Tổ chức chính quyền địa phương ngày 16 tháng 6 năm 2025; </w:t>
      </w:r>
    </w:p>
    <w:p w14:paraId="07A384B5" w14:textId="77777777" w:rsidR="00CD4D78" w:rsidRPr="006550A3" w:rsidRDefault="00CD4D78" w:rsidP="00455978">
      <w:pPr>
        <w:ind w:firstLine="709"/>
        <w:jc w:val="both"/>
        <w:rPr>
          <w:lang w:val="vi-VN"/>
        </w:rPr>
      </w:pPr>
      <w:r w:rsidRPr="006550A3">
        <w:rPr>
          <w:lang w:val="vi-VN"/>
        </w:rPr>
        <w:t>Căn cứ Luật Ban hành văn bản quy phạm pháp luật ngày  19 tháng 02 năm 2025;</w:t>
      </w:r>
    </w:p>
    <w:p w14:paraId="2726C3EF" w14:textId="77777777" w:rsidR="00CD4D78" w:rsidRPr="006550A3" w:rsidRDefault="00CD4D78" w:rsidP="00455978">
      <w:pPr>
        <w:ind w:firstLine="709"/>
        <w:jc w:val="both"/>
        <w:rPr>
          <w:lang w:val="vi-VN"/>
        </w:rPr>
      </w:pPr>
      <w:r w:rsidRPr="006550A3">
        <w:rPr>
          <w:lang w:val="vi-VN"/>
        </w:rPr>
        <w:t xml:space="preserve">Căn cứ Luật Xây dựng ngày 18 tháng 6 năm 2014; Luật sửa đổi, bổ sung một số điều của Luật Xây dựng ngày 17 tháng 6 năm 2020; </w:t>
      </w:r>
    </w:p>
    <w:p w14:paraId="153779CC" w14:textId="77777777" w:rsidR="00CD4D78" w:rsidRPr="006550A3" w:rsidRDefault="00CD4D78" w:rsidP="00455978">
      <w:pPr>
        <w:ind w:firstLine="709"/>
        <w:jc w:val="both"/>
        <w:rPr>
          <w:color w:val="000000"/>
          <w:lang w:val="vi-VN"/>
        </w:rPr>
      </w:pPr>
      <w:r w:rsidRPr="006550A3">
        <w:rPr>
          <w:lang w:val="vi-VN"/>
        </w:rPr>
        <w:t>Căn cứ Nghị định số 78/2025/NĐ-CP ngày 01 tháng 04 năm 2025 của Chính Phủ  quy định chi tiết một số điều và biện pháp để tổ chức, hướng dẫn thi hành Luật ban hành văn bản quy phạm pháp luật</w:t>
      </w:r>
      <w:r w:rsidRPr="006550A3">
        <w:rPr>
          <w:color w:val="000000"/>
          <w:lang w:val="vi-VN"/>
        </w:rPr>
        <w:t>; Nghị định số 187/2025/NĐ-CP ngày 01 tháng 7 năm 2025 sửa đổi, bổ sung một số điều của Nghị định số 78/2025/NĐ-CP ngày 01 tháng 4 năm 2025;</w:t>
      </w:r>
    </w:p>
    <w:p w14:paraId="4920F28F" w14:textId="77777777" w:rsidR="00D85E8C" w:rsidRPr="00EC6BAE" w:rsidRDefault="00D85E8C" w:rsidP="00EC6BAE">
      <w:pPr>
        <w:ind w:firstLine="709"/>
        <w:jc w:val="both"/>
        <w:rPr>
          <w:lang w:val="vi-VN"/>
        </w:rPr>
      </w:pPr>
      <w:r w:rsidRPr="00EC6BAE">
        <w:rPr>
          <w:lang w:val="vi-VN"/>
        </w:rPr>
        <w:t>Căn cứ Nghị định số 117/2007/NĐ-CP ngày 11 tháng 7 năm 2007 của Chính phủ về sản xuất, cung cấp và tiêu thụ nước sạch; Nghị định số 124/2011/NĐ-CP ngày 28 tháng 12 năm 2011 của Chính phủ về sửa đổi, bổ sung một số điều Nghị định số 117/2007/NĐ-CP ngày 11/7/2007 của Chính phủ về sản xuất, cung cấp và tiêu thụ nước sạch;</w:t>
      </w:r>
    </w:p>
    <w:p w14:paraId="10064460" w14:textId="77777777" w:rsidR="00D85E8C" w:rsidRPr="00EC6BAE" w:rsidRDefault="00D85E8C" w:rsidP="00EC6BAE">
      <w:pPr>
        <w:ind w:firstLine="709"/>
        <w:jc w:val="both"/>
        <w:rPr>
          <w:lang w:val="vi-VN"/>
        </w:rPr>
      </w:pPr>
      <w:r w:rsidRPr="00EC6BAE">
        <w:rPr>
          <w:lang w:val="vi-VN"/>
        </w:rPr>
        <w:t>Căn cứ Nghị định số 98/2019/NĐ-CP ngày 27 tháng 12 năm 2019 của Chính phủ sửa đổi, bổ sung một số điều của các Nghị định thuộc lĩnh vực hạ tầng kỹ thuật;</w:t>
      </w:r>
    </w:p>
    <w:p w14:paraId="4A29473A" w14:textId="59B31589" w:rsidR="008809E0" w:rsidRPr="00CA54CD" w:rsidRDefault="008809E0" w:rsidP="008809E0">
      <w:pPr>
        <w:spacing w:before="120" w:after="120"/>
        <w:ind w:firstLine="720"/>
        <w:jc w:val="both"/>
        <w:rPr>
          <w:lang w:val="vi-VN"/>
        </w:rPr>
      </w:pPr>
      <w:r>
        <w:rPr>
          <w:lang w:val="vi-VN"/>
        </w:rPr>
        <w:t xml:space="preserve">Thực hiện </w:t>
      </w:r>
      <w:r w:rsidRPr="00CA54CD">
        <w:rPr>
          <w:lang w:val="vi-VN"/>
        </w:rPr>
        <w:t xml:space="preserve">Công văn số </w:t>
      </w:r>
      <w:r w:rsidR="007F03E1">
        <w:rPr>
          <w:lang w:val="vi-VN"/>
        </w:rPr>
        <w:t>2368</w:t>
      </w:r>
      <w:r w:rsidRPr="00CA54CD">
        <w:rPr>
          <w:lang w:val="vi-VN"/>
        </w:rPr>
        <w:t>/UBND-</w:t>
      </w:r>
      <w:r w:rsidR="00E73F9E">
        <w:rPr>
          <w:lang w:val="vi-VN"/>
        </w:rPr>
        <w:t>KTN</w:t>
      </w:r>
      <w:r w:rsidRPr="00CA54CD">
        <w:rPr>
          <w:lang w:val="vi-VN"/>
        </w:rPr>
        <w:t xml:space="preserve"> ngày </w:t>
      </w:r>
      <w:r w:rsidR="00E73F9E">
        <w:rPr>
          <w:lang w:val="vi-VN"/>
        </w:rPr>
        <w:t>27</w:t>
      </w:r>
      <w:r w:rsidRPr="00CA54CD">
        <w:rPr>
          <w:lang w:val="vi-VN"/>
        </w:rPr>
        <w:t xml:space="preserve"> tháng 8 năm 2025 của Ủy ban nhân dân tỉnh về việc </w:t>
      </w:r>
      <w:r w:rsidR="00E73F9E">
        <w:rPr>
          <w:lang w:val="vi-VN"/>
        </w:rPr>
        <w:t xml:space="preserve">tham mưu UBND tỉnh xây dựng văn bản quy phạm pháp luật quy định quản lý hoạt động </w:t>
      </w:r>
      <w:r w:rsidR="00A30833">
        <w:rPr>
          <w:lang w:val="vi-VN"/>
        </w:rPr>
        <w:t>cấp nước sạch trên địa bàn tỉnh Vĩnh Long</w:t>
      </w:r>
      <w:r w:rsidRPr="00CA54CD">
        <w:rPr>
          <w:lang w:val="vi-VN"/>
        </w:rPr>
        <w:t>;</w:t>
      </w:r>
    </w:p>
    <w:p w14:paraId="4E186ED5" w14:textId="749D42F8" w:rsidR="00B07BD7" w:rsidRPr="006550A3" w:rsidRDefault="00B07BD7" w:rsidP="00455978">
      <w:pPr>
        <w:ind w:firstLine="709"/>
        <w:jc w:val="both"/>
        <w:rPr>
          <w:lang w:val="vi-VN"/>
        </w:rPr>
      </w:pPr>
      <w:r w:rsidRPr="006550A3">
        <w:rPr>
          <w:lang w:val="vi-VN"/>
        </w:rPr>
        <w:t xml:space="preserve">Sở </w:t>
      </w:r>
      <w:r w:rsidR="000C7AE0" w:rsidRPr="006550A3">
        <w:rPr>
          <w:lang w:val="vi-VN"/>
        </w:rPr>
        <w:t>Xây dựng</w:t>
      </w:r>
      <w:r w:rsidRPr="006550A3">
        <w:rPr>
          <w:lang w:val="vi-VN"/>
        </w:rPr>
        <w:t xml:space="preserve"> kính trình Ủy ban nhân dân tỉnh </w:t>
      </w:r>
      <w:r w:rsidR="00FD526F" w:rsidRPr="006550A3">
        <w:rPr>
          <w:lang w:val="vi-VN"/>
        </w:rPr>
        <w:t xml:space="preserve">xem xét, </w:t>
      </w:r>
      <w:r w:rsidRPr="006550A3">
        <w:rPr>
          <w:lang w:val="vi-VN"/>
        </w:rPr>
        <w:t>ban hành Quyết định</w:t>
      </w:r>
      <w:r w:rsidR="00CD4D78" w:rsidRPr="006550A3">
        <w:rPr>
          <w:lang w:val="vi-VN"/>
        </w:rPr>
        <w:t xml:space="preserve"> Quy định quản lý </w:t>
      </w:r>
      <w:r w:rsidR="00A04463">
        <w:rPr>
          <w:lang w:val="vi-VN"/>
        </w:rPr>
        <w:t xml:space="preserve">hoạt động </w:t>
      </w:r>
      <w:r w:rsidR="00832ACE">
        <w:rPr>
          <w:lang w:val="vi-VN"/>
        </w:rPr>
        <w:t xml:space="preserve">cấp nước sạch </w:t>
      </w:r>
      <w:r w:rsidR="00CD4D78" w:rsidRPr="006550A3">
        <w:rPr>
          <w:lang w:val="vi-VN"/>
        </w:rPr>
        <w:t>trên địa bàn tỉnh Vĩnh Long</w:t>
      </w:r>
      <w:r w:rsidRPr="006550A3">
        <w:rPr>
          <w:lang w:val="vi-VN"/>
        </w:rPr>
        <w:t xml:space="preserve"> với những nội dung như sau:</w:t>
      </w:r>
    </w:p>
    <w:p w14:paraId="1A60AEA2" w14:textId="77777777" w:rsidR="000C7AE0" w:rsidRPr="006550A3" w:rsidRDefault="000C7AE0" w:rsidP="00455978">
      <w:pPr>
        <w:ind w:firstLine="720"/>
        <w:jc w:val="both"/>
        <w:rPr>
          <w:b/>
          <w:bCs/>
          <w:lang w:val="vi-VN"/>
        </w:rPr>
      </w:pPr>
      <w:r w:rsidRPr="006550A3">
        <w:rPr>
          <w:b/>
          <w:bCs/>
          <w:lang w:val="vi-VN"/>
        </w:rPr>
        <w:t>I. SỰ CẦN THIẾT BAN HÀNH VĂN BẢN</w:t>
      </w:r>
    </w:p>
    <w:p w14:paraId="0A183ABF" w14:textId="77777777" w:rsidR="00CD4D78" w:rsidRPr="006550A3" w:rsidRDefault="00CD4D78" w:rsidP="00455978">
      <w:pPr>
        <w:pStyle w:val="FootnoteText"/>
        <w:widowControl w:val="0"/>
        <w:ind w:firstLine="720"/>
        <w:jc w:val="both"/>
        <w:rPr>
          <w:iCs/>
          <w:sz w:val="28"/>
          <w:szCs w:val="28"/>
          <w:lang w:val="vi-VN"/>
        </w:rPr>
      </w:pPr>
      <w:r w:rsidRPr="006550A3">
        <w:rPr>
          <w:iCs/>
          <w:sz w:val="28"/>
          <w:szCs w:val="28"/>
          <w:lang w:val="vi-VN"/>
        </w:rPr>
        <w:t xml:space="preserve">Thực hiện Nghị quyết số 202/2025/QH15 ngày 12/6/2025 của Quốc hội về việc sắp xếp đơn vị hành chính cấp tỉnh, tỉnh Vĩnh Long (mới) được thành lập trên cơ sở sắp xếp toàn bộ diện tích tự nhiên, quy mô dân số của tỉnh Bến Tre, tỉnh Trà Vinh và tỉnh Vĩnh Long; Nghị quyết số 1687/NQ-UBTVQH15 ngày 16/6/2025 của Ủy ban Thường vụ Quốc hội về sắp xếp các đơn vị hành chính cấp xã của tỉnh Vĩnh Long năm 2025, Ủy ban Thường vụ Quốc hội quyết định sắp xếp để thành lập các đơn vị hành chính cấp xã của tỉnh Vĩnh Long, còn 124 đơn </w:t>
      </w:r>
      <w:r w:rsidRPr="006550A3">
        <w:rPr>
          <w:iCs/>
          <w:sz w:val="28"/>
          <w:szCs w:val="28"/>
          <w:lang w:val="vi-VN"/>
        </w:rPr>
        <w:lastRenderedPageBreak/>
        <w:t>vị hành chính cấp xã.</w:t>
      </w:r>
    </w:p>
    <w:p w14:paraId="4E969092" w14:textId="77777777" w:rsidR="00177D87" w:rsidRPr="00177D87" w:rsidRDefault="00177D87" w:rsidP="00177D87">
      <w:pPr>
        <w:ind w:firstLine="709"/>
        <w:jc w:val="both"/>
        <w:rPr>
          <w:lang w:val="vi-VN"/>
        </w:rPr>
      </w:pPr>
      <w:r w:rsidRPr="00177D87">
        <w:rPr>
          <w:lang w:val="vi-VN"/>
        </w:rPr>
        <w:t>Trước khi sáp nhập tỉnh (01/7/2025), Ủy ban nhân dân 03 tỉnh: Bến Tre, Trà Vinh, Vĩnh Long (cũ) đã ban hành các văn bản quy phạm pháp luật để thực hiện công tác quản lý nhà nước đối với hoạt động cấp nước sạch trên địa bàn, cụ thể gồm:</w:t>
      </w:r>
    </w:p>
    <w:p w14:paraId="01351812" w14:textId="77777777" w:rsidR="00177D87" w:rsidRPr="00177D87" w:rsidRDefault="00177D87" w:rsidP="00177D87">
      <w:pPr>
        <w:ind w:firstLine="851"/>
        <w:jc w:val="both"/>
        <w:rPr>
          <w:lang w:val="vi-VN"/>
        </w:rPr>
      </w:pPr>
      <w:r w:rsidRPr="00177D87">
        <w:rPr>
          <w:lang w:val="vi-VN"/>
        </w:rPr>
        <w:t>- Quyết định số 31/2015/QĐ-UBND ngày 23 tháng 12 năm 2015 của Ủy ban nhân dân tỉnh Vĩnh Long về ban hành quy định phân công, phân cấp quản lý sản xuất, cung cấp và tiêu thụ nước sạch trên địa bàn tỉnh Vĩnh Long;</w:t>
      </w:r>
    </w:p>
    <w:p w14:paraId="6CE914A5" w14:textId="77777777" w:rsidR="00177D87" w:rsidRPr="00177D87" w:rsidRDefault="00177D87" w:rsidP="00177D87">
      <w:pPr>
        <w:ind w:firstLine="851"/>
        <w:jc w:val="both"/>
        <w:rPr>
          <w:lang w:val="vi-VN"/>
        </w:rPr>
      </w:pPr>
      <w:r w:rsidRPr="00177D87">
        <w:rPr>
          <w:lang w:val="vi-VN"/>
        </w:rPr>
        <w:t>- Quyết định số 17/2021/QĐ-UBND ngày 07 tháng 9 năm 2021 của Ủy ban nhân dân tỉnh Trà Vinh về ban hành quy định phân cấp thực hiện công tác quản lý nhà nước ngành xây dựng trên địa bàn tỉnh Trà Vinh;</w:t>
      </w:r>
    </w:p>
    <w:p w14:paraId="44CA014B" w14:textId="77777777" w:rsidR="00177D87" w:rsidRPr="00177D87" w:rsidRDefault="00177D87" w:rsidP="00177D87">
      <w:pPr>
        <w:ind w:firstLine="851"/>
        <w:jc w:val="both"/>
        <w:rPr>
          <w:lang w:val="vi-VN"/>
        </w:rPr>
      </w:pPr>
      <w:r w:rsidRPr="00177D87">
        <w:rPr>
          <w:lang w:val="vi-VN"/>
        </w:rPr>
        <w:t>- Quyết định số 39/2019/QĐ-UBND ngày 27 tháng 9 năm 2019 của Ủy ban nhân dân tỉnh Bến Tre về ban hành quy định quản lý hoạt động cấp nước trên địa bàn tỉnh Bến Tre.</w:t>
      </w:r>
    </w:p>
    <w:p w14:paraId="2F6215A9" w14:textId="2BC9632F" w:rsidR="00D82D0B" w:rsidRPr="00FE6D66" w:rsidRDefault="00177D87" w:rsidP="00FA576B">
      <w:pPr>
        <w:ind w:firstLine="709"/>
        <w:jc w:val="both"/>
        <w:rPr>
          <w:lang w:val="vi-VN"/>
        </w:rPr>
      </w:pPr>
      <w:r w:rsidRPr="00177D87">
        <w:rPr>
          <w:lang w:val="vi-VN"/>
        </w:rPr>
        <w:t xml:space="preserve">Hiện tại nhằm tiếp tục tăng cường công tác quản lý hoạt động cấp nước sạch trên địa bàn tỉnh Vĩnh Long (mới) đảm bảo tính thống nhất, hiệu quả và phù hợp với bối cảnh sắp xếp lại đơn vị hành chính, mô hình chính quyền địa phương hai cấp và các quy định pháp luật mới, đặc biệt là quy định về phân công, phân cấp, phân quyền trong thực hiện quản lý nhà </w:t>
      </w:r>
      <w:r w:rsidR="00FA576B">
        <w:rPr>
          <w:lang w:val="vi-VN"/>
        </w:rPr>
        <w:t xml:space="preserve">nước, </w:t>
      </w:r>
      <w:r w:rsidR="00D82D0B" w:rsidRPr="006550A3">
        <w:rPr>
          <w:iCs/>
          <w:lang w:val="vi-VN"/>
        </w:rPr>
        <w:t xml:space="preserve">Sở Xây dựng nhận thấy cần thiết phải </w:t>
      </w:r>
      <w:r w:rsidR="008A5FFD" w:rsidRPr="008A5FFD">
        <w:rPr>
          <w:spacing w:val="-2"/>
          <w:lang w:val="vi-VN"/>
        </w:rPr>
        <w:t>tham mưu Ủy ban nhân dân tỉnh ban hành Quyết định ban hành Quy định quản lý hoạt động cấp nước sạch trên địa bàn tỉnh Vĩnh Long</w:t>
      </w:r>
      <w:r w:rsidR="00D82D0B" w:rsidRPr="006550A3">
        <w:rPr>
          <w:lang w:val="vi-VN"/>
        </w:rPr>
        <w:t xml:space="preserve"> </w:t>
      </w:r>
      <w:r w:rsidR="00D82D0B" w:rsidRPr="006550A3">
        <w:rPr>
          <w:iCs/>
          <w:lang w:val="vi-VN"/>
        </w:rPr>
        <w:t>phù hợp với quy định hiện hành và đảm bảo đáp ứng tình hình thực tế địa phương.</w:t>
      </w:r>
    </w:p>
    <w:p w14:paraId="60E5C88A" w14:textId="77777777" w:rsidR="00CD4D78" w:rsidRPr="006550A3" w:rsidRDefault="00D82D0B" w:rsidP="00455978">
      <w:pPr>
        <w:widowControl w:val="0"/>
        <w:ind w:firstLine="720"/>
        <w:jc w:val="both"/>
        <w:rPr>
          <w:b/>
          <w:iCs/>
          <w:lang w:val="vi-VN"/>
        </w:rPr>
      </w:pPr>
      <w:r w:rsidRPr="006550A3">
        <w:rPr>
          <w:b/>
          <w:iCs/>
          <w:lang w:val="vi-VN"/>
        </w:rPr>
        <w:t xml:space="preserve">II. </w:t>
      </w:r>
      <w:r w:rsidR="00CD4D78" w:rsidRPr="006550A3">
        <w:rPr>
          <w:b/>
          <w:iCs/>
          <w:lang w:val="vi-VN"/>
        </w:rPr>
        <w:t>MỤC ĐÍCH BAN HÀNH, QUAN ĐIỂM XÂY DỰNG VĂN BẢN</w:t>
      </w:r>
    </w:p>
    <w:p w14:paraId="6A4B2F4C" w14:textId="59A6D2D0" w:rsidR="00CD4D78" w:rsidRPr="006550A3" w:rsidRDefault="00D43962" w:rsidP="00D43962">
      <w:pPr>
        <w:ind w:firstLine="720"/>
        <w:jc w:val="both"/>
        <w:rPr>
          <w:b/>
          <w:bCs/>
          <w:lang w:val="vi-VN"/>
        </w:rPr>
      </w:pPr>
      <w:r>
        <w:rPr>
          <w:b/>
          <w:bCs/>
          <w:lang w:val="vi-VN"/>
        </w:rPr>
        <w:t xml:space="preserve">1. </w:t>
      </w:r>
      <w:r w:rsidR="00CD4D78" w:rsidRPr="006550A3">
        <w:rPr>
          <w:b/>
          <w:bCs/>
          <w:lang w:val="vi-VN"/>
        </w:rPr>
        <w:t>Mục đích</w:t>
      </w:r>
    </w:p>
    <w:p w14:paraId="2AEE3FDF" w14:textId="77777777" w:rsidR="00D0044D" w:rsidRPr="00D0044D" w:rsidRDefault="00D0044D" w:rsidP="00D0044D">
      <w:pPr>
        <w:ind w:firstLine="709"/>
        <w:jc w:val="both"/>
        <w:rPr>
          <w:lang w:val="vi-VN"/>
        </w:rPr>
      </w:pPr>
      <w:r w:rsidRPr="00D0044D">
        <w:rPr>
          <w:lang w:val="vi-VN"/>
        </w:rPr>
        <w:t xml:space="preserve">Nhằm cụ thể hóa quy định tại khoản 8 Điều 60 Nghị định số 117/2007/NĐ-CP ngày 11 tháng 7 năm 2007 của Chính phủ về sản xuất, cung cấp và tiêu thụ nước sạch, có nội dung: </w:t>
      </w:r>
      <w:r w:rsidRPr="00D0044D">
        <w:rPr>
          <w:i/>
          <w:lang w:val="vi-VN"/>
        </w:rPr>
        <w:t>“8. Ủy ban nhân dân cấp tỉnh trong phạm vi nhiệm vụ, quyền hạn của mình có trách nhiệm trong việc thực hiện quản lý nhà nước về hoạt động cấp nước trên địa bàn do mình quản lý;…”</w:t>
      </w:r>
      <w:r w:rsidRPr="00D0044D">
        <w:rPr>
          <w:lang w:val="vi-VN"/>
        </w:rPr>
        <w:t>.</w:t>
      </w:r>
    </w:p>
    <w:p w14:paraId="11150D54" w14:textId="4022F031" w:rsidR="00D0044D" w:rsidRPr="00D0044D" w:rsidRDefault="00FD1CE5" w:rsidP="00D0044D">
      <w:pPr>
        <w:ind w:firstLine="709"/>
        <w:jc w:val="both"/>
        <w:rPr>
          <w:spacing w:val="-4"/>
          <w:lang w:val="vi-VN"/>
        </w:rPr>
      </w:pPr>
      <w:r w:rsidRPr="00ED390C">
        <w:rPr>
          <w:spacing w:val="-4"/>
          <w:lang w:val="vi-VN"/>
        </w:rPr>
        <w:t xml:space="preserve">Triển khai thực hiện </w:t>
      </w:r>
      <w:r w:rsidR="00D0044D" w:rsidRPr="00D0044D">
        <w:rPr>
          <w:spacing w:val="-4"/>
          <w:lang w:val="vi-VN"/>
        </w:rPr>
        <w:t>quy định tại khoản 2 Điều 19 Nghị định số 140/2025/NĐ-CP ngày 12 tháng 6 năm 2025 của Chính phủ quy định về phân định thẩm quyền của chính quyền địa phương 02 cấp trong lĩnh vực quản lý nhà nước của Bộ Xây dựng.</w:t>
      </w:r>
    </w:p>
    <w:p w14:paraId="6600119D" w14:textId="0A29D598" w:rsidR="00ED390C" w:rsidRDefault="00BF52E5" w:rsidP="00ED390C">
      <w:pPr>
        <w:spacing w:after="60"/>
        <w:ind w:firstLine="709"/>
        <w:jc w:val="both"/>
        <w:rPr>
          <w:lang w:val="vi-VN"/>
        </w:rPr>
      </w:pPr>
      <w:r w:rsidRPr="00644BC7">
        <w:rPr>
          <w:lang w:val="vi-VN"/>
        </w:rPr>
        <w:t xml:space="preserve">Phân công, phân cấp trách nhiệm quản lý nhà nước trong lĩnh vực </w:t>
      </w:r>
      <w:r w:rsidR="00C27206">
        <w:rPr>
          <w:lang w:val="vi-VN"/>
        </w:rPr>
        <w:t>cấp nước sạch</w:t>
      </w:r>
      <w:r w:rsidRPr="00644BC7">
        <w:rPr>
          <w:lang w:val="vi-VN"/>
        </w:rPr>
        <w:t xml:space="preserve"> một cách rõ ràng, minh bạch, phù hợp với mô hình tổ chức chính quyền địa phương hai cấp</w:t>
      </w:r>
      <w:r w:rsidR="00ED390C" w:rsidRPr="00ED390C">
        <w:rPr>
          <w:lang w:val="vi-VN"/>
        </w:rPr>
        <w:t>.</w:t>
      </w:r>
    </w:p>
    <w:p w14:paraId="1495535D" w14:textId="77777777" w:rsidR="00CD4D78" w:rsidRPr="006550A3" w:rsidRDefault="00CD4D78" w:rsidP="00455978">
      <w:pPr>
        <w:ind w:firstLine="720"/>
        <w:jc w:val="both"/>
        <w:rPr>
          <w:b/>
          <w:bCs/>
          <w:lang w:val="vi-VN"/>
        </w:rPr>
      </w:pPr>
      <w:r w:rsidRPr="006550A3">
        <w:rPr>
          <w:b/>
          <w:bCs/>
          <w:lang w:val="vi-VN"/>
        </w:rPr>
        <w:t>2. Quan điểm xây dựng văn bản</w:t>
      </w:r>
    </w:p>
    <w:p w14:paraId="3FABE1A4" w14:textId="77777777" w:rsidR="00CD4D78" w:rsidRPr="006550A3" w:rsidRDefault="00CD4D78" w:rsidP="00455978">
      <w:pPr>
        <w:ind w:firstLine="720"/>
        <w:jc w:val="both"/>
        <w:rPr>
          <w:lang w:val="vi-VN"/>
        </w:rPr>
      </w:pPr>
      <w:r w:rsidRPr="006550A3">
        <w:rPr>
          <w:lang w:val="vi-VN"/>
        </w:rPr>
        <w:t xml:space="preserve">Tuân thủ theo trình tự, thủ tục xây dựng, ban hành văn bản quy phạm pháp luật tại </w:t>
      </w:r>
      <w:r w:rsidRPr="006550A3">
        <w:rPr>
          <w:i/>
          <w:lang w:val="vi-VN"/>
        </w:rPr>
        <w:t xml:space="preserve"> </w:t>
      </w:r>
      <w:r w:rsidRPr="006550A3">
        <w:rPr>
          <w:lang w:val="vi-VN"/>
        </w:rPr>
        <w:t>Luật Ban hành văn bản quy phạm pháp luật ngày  19 tháng 02 năm 2025; Nghị định số 78/2025/NĐ-CP ngày 01 tháng 04 năm 2025 của Chính Phủ  quy định chi tiết một số điều và biện pháp để tổ chức, hướng dẫn thi hành Luật ban hành văn bản quy phạm pháp luật.</w:t>
      </w:r>
    </w:p>
    <w:p w14:paraId="18F361F1" w14:textId="76988815" w:rsidR="009F061D" w:rsidRPr="009F061D" w:rsidRDefault="00630964" w:rsidP="009F061D">
      <w:pPr>
        <w:spacing w:after="60"/>
        <w:ind w:firstLine="709"/>
        <w:jc w:val="both"/>
        <w:rPr>
          <w:lang w:val="vi-VN"/>
        </w:rPr>
      </w:pPr>
      <w:r w:rsidRPr="00644BC7">
        <w:rPr>
          <w:lang w:val="vi-VN"/>
        </w:rPr>
        <w:t xml:space="preserve">Kế thừa có chọn lọc những quy định hợp lý, đã được kiểm nghiệm qua thực tiễn của ba văn bản cũ, đồng thời cập nhật, điều chỉnh để đảm bảo sự tương thích tuyệt đối với hệ thống pháp luật cấp trên và phù hợp với điều kiện kinh tế - xã hội </w:t>
      </w:r>
      <w:r w:rsidRPr="00644BC7">
        <w:rPr>
          <w:lang w:val="vi-VN"/>
        </w:rPr>
        <w:lastRenderedPageBreak/>
        <w:t xml:space="preserve">đặc thù của tỉnh Vĩnh Long sau sáp nhập, bảo đảm không làm phát sinh các thủ tục hành chính mới không cần </w:t>
      </w:r>
      <w:r w:rsidR="00286DBD">
        <w:rPr>
          <w:lang w:val="vi-VN"/>
        </w:rPr>
        <w:t>thiết.</w:t>
      </w:r>
    </w:p>
    <w:p w14:paraId="44D7E05E" w14:textId="77777777" w:rsidR="000C7AE0" w:rsidRPr="006550A3" w:rsidRDefault="000C7AE0" w:rsidP="00455978">
      <w:pPr>
        <w:ind w:firstLine="720"/>
        <w:jc w:val="both"/>
        <w:rPr>
          <w:b/>
          <w:bCs/>
          <w:lang w:val="vi-VN"/>
        </w:rPr>
      </w:pPr>
      <w:r w:rsidRPr="006550A3">
        <w:rPr>
          <w:b/>
          <w:bCs/>
          <w:lang w:val="vi-VN"/>
        </w:rPr>
        <w:t>III. PHẠM VI ĐIỀU CHỈNH VÀ ĐỐI TƯỢNG ÁP DỤNG</w:t>
      </w:r>
    </w:p>
    <w:p w14:paraId="28C7462C" w14:textId="77777777" w:rsidR="007D516B" w:rsidRPr="00F46C46" w:rsidRDefault="000C7AE0" w:rsidP="00455978">
      <w:pPr>
        <w:ind w:firstLine="720"/>
        <w:jc w:val="both"/>
        <w:rPr>
          <w:b/>
          <w:bCs/>
          <w:lang w:val="vi-VN"/>
        </w:rPr>
      </w:pPr>
      <w:r w:rsidRPr="00F46C46">
        <w:rPr>
          <w:b/>
          <w:bCs/>
          <w:lang w:val="vi-VN"/>
        </w:rPr>
        <w:t>1. Phạm vi điều chỉnh</w:t>
      </w:r>
      <w:r w:rsidR="00D82D0B" w:rsidRPr="00F46C46">
        <w:rPr>
          <w:b/>
          <w:bCs/>
          <w:lang w:val="vi-VN"/>
        </w:rPr>
        <w:t>:</w:t>
      </w:r>
    </w:p>
    <w:p w14:paraId="1545E3FB" w14:textId="097A33DD" w:rsidR="00596E0E" w:rsidRPr="00197A0E" w:rsidRDefault="00596E0E" w:rsidP="00596E0E">
      <w:pPr>
        <w:spacing w:before="120"/>
        <w:ind w:firstLine="709"/>
        <w:jc w:val="both"/>
        <w:rPr>
          <w:lang w:val="vi-VN"/>
        </w:rPr>
      </w:pPr>
      <w:bookmarkStart w:id="0" w:name="_Hlk175300288"/>
      <w:r w:rsidRPr="00197A0E">
        <w:rPr>
          <w:lang w:val="vi-VN"/>
        </w:rPr>
        <w:t>Quy định này quy định chi tiết một số nội dung về quản lý hoạt động sản xuất, cung cấp và tiêu thụ nước sạch tại các đô thị, khu kinh tế, khu công nghiệp, cụm công nghiệp và khu vực nông thôn trên địa bàn tỉnh Vĩnh Long.</w:t>
      </w:r>
    </w:p>
    <w:p w14:paraId="3547CA48" w14:textId="1C1BB3D7" w:rsidR="00596E0E" w:rsidRPr="00197A0E" w:rsidRDefault="00596E0E" w:rsidP="00596E0E">
      <w:pPr>
        <w:spacing w:before="120"/>
        <w:ind w:firstLine="709"/>
        <w:jc w:val="both"/>
        <w:rPr>
          <w:lang w:val="vi-VN"/>
        </w:rPr>
      </w:pPr>
      <w:r w:rsidRPr="00197A0E">
        <w:rPr>
          <w:lang w:val="vi-VN"/>
        </w:rPr>
        <w:t>Những nội dung không được quy định trong Quy định này thì thực hiện theo quy định tại Nghị định số 117/2007/NĐ-CP ngày 11 tháng 7 năm 2007 của Chính phủ về sản xuất, cung cấp và tiêu thụ nước sạch, Nghị định số 124/2011/NĐ-CP ngày 28 tháng 12 năm 2011 của Chính phủ về việc sửa đổi, bổ sung một số điều Nghị định số 117/2007/NĐ-CP ngày 11 tháng 7 năm 2007 của Chính phủ về sản xuất, cung cấp và tiêu thụ nước sạch và các văn bản quy phạm pháp luật khác có liên quan.</w:t>
      </w:r>
    </w:p>
    <w:bookmarkEnd w:id="0"/>
    <w:p w14:paraId="311AF3D8" w14:textId="77777777" w:rsidR="00D82D0B" w:rsidRPr="00F46C46" w:rsidRDefault="00D82D0B" w:rsidP="00455978">
      <w:pPr>
        <w:ind w:firstLine="720"/>
        <w:jc w:val="both"/>
        <w:rPr>
          <w:b/>
          <w:bCs/>
          <w:lang w:val="vi-VN"/>
        </w:rPr>
      </w:pPr>
      <w:r w:rsidRPr="00F46C46">
        <w:rPr>
          <w:b/>
          <w:bCs/>
          <w:lang w:val="vi-VN"/>
        </w:rPr>
        <w:t>2. Đối tượng áp dụng:</w:t>
      </w:r>
    </w:p>
    <w:p w14:paraId="1F899F4A" w14:textId="719E43A1" w:rsidR="00267C8F" w:rsidRPr="00197A0E" w:rsidRDefault="00267C8F" w:rsidP="00267C8F">
      <w:pPr>
        <w:spacing w:before="120" w:after="120"/>
        <w:ind w:firstLine="720"/>
        <w:jc w:val="both"/>
        <w:rPr>
          <w:lang w:val="vi-VN"/>
        </w:rPr>
      </w:pPr>
      <w:r w:rsidRPr="00197A0E">
        <w:rPr>
          <w:lang w:val="vi-VN"/>
        </w:rPr>
        <w:t xml:space="preserve">Ủy ban nhân dân tỉnh, các cơ quan chuyên môn thuộc Ủy ban nhân dân tỉnh; Ủy ban nhân dân xã, phường (sau đây viết là Ủy ban nhân dân cấp xã); các cơ quan nhà nước được phân công quản lý nhà nước về hoạt động sản xuất, cung cấp và tiêu thụ nước sạch trên địa bàn tỉnh Vĩnh Long. </w:t>
      </w:r>
    </w:p>
    <w:p w14:paraId="7DB09227" w14:textId="5C7302C1" w:rsidR="00267C8F" w:rsidRPr="00197A0E" w:rsidRDefault="00267C8F" w:rsidP="00267C8F">
      <w:pPr>
        <w:spacing w:before="120" w:after="120"/>
        <w:ind w:firstLine="720"/>
        <w:jc w:val="both"/>
        <w:rPr>
          <w:lang w:val="vi-VN"/>
        </w:rPr>
      </w:pPr>
      <w:r w:rsidRPr="00197A0E">
        <w:rPr>
          <w:lang w:val="vi-VN"/>
        </w:rPr>
        <w:t>Các tổ chức, cá nhân và hộ gia đình có liên quan đến hoạt động sản xuất, cung cấp và tiêu thụ nước sạch tại các đô thị, khu kinh tế, khu công nghiệp, cụm công nghiệp, khu vực nông thôn trên địa bàn tỉnh Vĩnh Long.</w:t>
      </w:r>
    </w:p>
    <w:p w14:paraId="6E12F1A6" w14:textId="77777777" w:rsidR="00AF69CF" w:rsidRPr="006550A3" w:rsidRDefault="00AF69CF" w:rsidP="00455978">
      <w:pPr>
        <w:ind w:firstLine="720"/>
        <w:jc w:val="both"/>
        <w:rPr>
          <w:b/>
          <w:iCs/>
          <w:lang w:val="vi-VN"/>
        </w:rPr>
      </w:pPr>
      <w:r w:rsidRPr="006550A3">
        <w:rPr>
          <w:b/>
          <w:iCs/>
          <w:lang w:val="vi-VN"/>
        </w:rPr>
        <w:t>III. QUÁ TRÌNH XÂY DỰNG DỰ THẢO VĂN BẢN</w:t>
      </w:r>
    </w:p>
    <w:p w14:paraId="67CD656A" w14:textId="25F255BA" w:rsidR="00B56701" w:rsidRDefault="00B56701" w:rsidP="00455978">
      <w:pPr>
        <w:ind w:firstLine="720"/>
        <w:jc w:val="both"/>
        <w:rPr>
          <w:lang w:val="vi-VN"/>
        </w:rPr>
      </w:pPr>
      <w:r w:rsidRPr="006550A3">
        <w:rPr>
          <w:iCs/>
          <w:lang w:val="vi-VN"/>
        </w:rPr>
        <w:t xml:space="preserve">- Sở Xây dựng có </w:t>
      </w:r>
      <w:r w:rsidR="00A55666" w:rsidRPr="00A55666">
        <w:rPr>
          <w:iCs/>
          <w:lang w:val="vi-VN"/>
        </w:rPr>
        <w:t xml:space="preserve">Tờ trình số </w:t>
      </w:r>
      <w:r w:rsidR="00852719">
        <w:rPr>
          <w:iCs/>
          <w:lang w:val="vi-VN"/>
        </w:rPr>
        <w:t>94</w:t>
      </w:r>
      <w:r w:rsidR="00A55666" w:rsidRPr="00A55666">
        <w:rPr>
          <w:iCs/>
          <w:lang w:val="vi-VN"/>
        </w:rPr>
        <w:t>/</w:t>
      </w:r>
      <w:proofErr w:type="spellStart"/>
      <w:r w:rsidR="00A55666" w:rsidRPr="00A55666">
        <w:rPr>
          <w:iCs/>
          <w:lang w:val="vi-VN"/>
        </w:rPr>
        <w:t>TTr</w:t>
      </w:r>
      <w:proofErr w:type="spellEnd"/>
      <w:r w:rsidR="00A55666" w:rsidRPr="00A55666">
        <w:rPr>
          <w:iCs/>
          <w:lang w:val="vi-VN"/>
        </w:rPr>
        <w:t xml:space="preserve">-SXD ngày </w:t>
      </w:r>
      <w:r w:rsidR="00EE0640">
        <w:rPr>
          <w:iCs/>
          <w:lang w:val="vi-VN"/>
        </w:rPr>
        <w:t>18</w:t>
      </w:r>
      <w:r w:rsidR="00A55666">
        <w:rPr>
          <w:iCs/>
          <w:lang w:val="vi-VN"/>
        </w:rPr>
        <w:t xml:space="preserve"> tháng </w:t>
      </w:r>
      <w:r w:rsidR="00A55666" w:rsidRPr="00A55666">
        <w:rPr>
          <w:iCs/>
          <w:lang w:val="vi-VN"/>
        </w:rPr>
        <w:t>8</w:t>
      </w:r>
      <w:r w:rsidR="00A55666">
        <w:rPr>
          <w:iCs/>
          <w:lang w:val="vi-VN"/>
        </w:rPr>
        <w:t xml:space="preserve"> năm </w:t>
      </w:r>
      <w:r w:rsidR="00A55666" w:rsidRPr="00A55666">
        <w:rPr>
          <w:iCs/>
          <w:lang w:val="vi-VN"/>
        </w:rPr>
        <w:t xml:space="preserve">2025 về việc đăng ký xây dựng văn bản quy phạm pháp luật Quyết định ban hành Quy định quản lý hoạt động </w:t>
      </w:r>
      <w:r w:rsidR="00EE0640">
        <w:rPr>
          <w:iCs/>
          <w:lang w:val="vi-VN"/>
        </w:rPr>
        <w:t xml:space="preserve">cấp nước sạch </w:t>
      </w:r>
      <w:r w:rsidR="00A55666" w:rsidRPr="00A55666">
        <w:rPr>
          <w:iCs/>
          <w:lang w:val="vi-VN"/>
        </w:rPr>
        <w:t>trên địa bàn tỉnh Vĩnh Long</w:t>
      </w:r>
      <w:r w:rsidRPr="006550A3">
        <w:rPr>
          <w:lang w:val="vi-VN"/>
        </w:rPr>
        <w:t>.</w:t>
      </w:r>
    </w:p>
    <w:p w14:paraId="6D4C9D02" w14:textId="12356645" w:rsidR="00E17770" w:rsidRDefault="00A55666" w:rsidP="00E17770">
      <w:pPr>
        <w:ind w:firstLine="720"/>
        <w:jc w:val="both"/>
        <w:rPr>
          <w:iCs/>
          <w:lang w:val="vi-VN"/>
        </w:rPr>
      </w:pPr>
      <w:r w:rsidRPr="00E17770">
        <w:rPr>
          <w:iCs/>
          <w:lang w:val="vi-VN"/>
        </w:rPr>
        <w:t xml:space="preserve">- </w:t>
      </w:r>
      <w:r w:rsidR="00747A1C" w:rsidRPr="00E17770">
        <w:rPr>
          <w:iCs/>
          <w:lang w:val="vi-VN"/>
        </w:rPr>
        <w:t xml:space="preserve">Sở Tư pháp có </w:t>
      </w:r>
      <w:r w:rsidR="003B4E99" w:rsidRPr="00E17770">
        <w:rPr>
          <w:iCs/>
          <w:lang w:val="vi-VN"/>
        </w:rPr>
        <w:t xml:space="preserve">ban hành Công văn số </w:t>
      </w:r>
      <w:r w:rsidR="006B3FC3">
        <w:rPr>
          <w:iCs/>
          <w:lang w:val="vi-VN"/>
        </w:rPr>
        <w:t>744</w:t>
      </w:r>
      <w:r w:rsidR="003B4E99" w:rsidRPr="00E17770">
        <w:rPr>
          <w:iCs/>
          <w:lang w:val="vi-VN"/>
        </w:rPr>
        <w:t>/STP-XD&amp;KTVBQPPL</w:t>
      </w:r>
      <w:r w:rsidR="0035295E" w:rsidRPr="00E17770">
        <w:rPr>
          <w:iCs/>
          <w:lang w:val="vi-VN"/>
        </w:rPr>
        <w:t xml:space="preserve"> ngày </w:t>
      </w:r>
      <w:r w:rsidR="006B3FC3">
        <w:rPr>
          <w:iCs/>
          <w:lang w:val="vi-VN"/>
        </w:rPr>
        <w:t>22</w:t>
      </w:r>
      <w:r w:rsidR="0035295E" w:rsidRPr="00E17770">
        <w:rPr>
          <w:iCs/>
          <w:lang w:val="vi-VN"/>
        </w:rPr>
        <w:t xml:space="preserve"> tháng 8 năm 2025 về việc </w:t>
      </w:r>
      <w:r w:rsidR="006B3FC3" w:rsidRPr="006B3FC3">
        <w:rPr>
          <w:iCs/>
          <w:lang w:val="vi-VN"/>
        </w:rPr>
        <w:t>tham mưu UBND tỉnh xử lý đề nghị của Sở Xây dựng về</w:t>
      </w:r>
      <w:r w:rsidR="006B3FC3">
        <w:rPr>
          <w:iCs/>
          <w:lang w:val="vi-VN"/>
        </w:rPr>
        <w:t xml:space="preserve"> </w:t>
      </w:r>
      <w:r w:rsidR="006B3FC3" w:rsidRPr="006B3FC3">
        <w:rPr>
          <w:iCs/>
          <w:lang w:val="vi-VN"/>
        </w:rPr>
        <w:t>xây dựng văn bản QPPL quy định quản lý hoạt động cấp nước sạch</w:t>
      </w:r>
      <w:r w:rsidR="00E17770">
        <w:rPr>
          <w:iCs/>
          <w:lang w:val="vi-VN"/>
        </w:rPr>
        <w:t>.</w:t>
      </w:r>
    </w:p>
    <w:p w14:paraId="6CD760C4" w14:textId="502755AE" w:rsidR="009715C4" w:rsidRPr="009715C4" w:rsidRDefault="00B83962" w:rsidP="009715C4">
      <w:pPr>
        <w:spacing w:before="120" w:after="120"/>
        <w:ind w:firstLine="720"/>
        <w:jc w:val="both"/>
        <w:rPr>
          <w:lang w:val="vi-VN"/>
        </w:rPr>
      </w:pPr>
      <w:r>
        <w:rPr>
          <w:lang w:val="vi-VN"/>
        </w:rPr>
        <w:t xml:space="preserve">- </w:t>
      </w:r>
      <w:r w:rsidRPr="006550A3">
        <w:rPr>
          <w:spacing w:val="-2"/>
          <w:lang w:val="vi-VN"/>
        </w:rPr>
        <w:t xml:space="preserve">Ủy ban nhân dân tỉnh </w:t>
      </w:r>
      <w:r w:rsidR="000360BB">
        <w:rPr>
          <w:spacing w:val="-2"/>
          <w:lang w:val="vi-VN"/>
        </w:rPr>
        <w:t xml:space="preserve">có ban hành </w:t>
      </w:r>
      <w:r w:rsidRPr="00CA54CD">
        <w:rPr>
          <w:lang w:val="vi-VN"/>
        </w:rPr>
        <w:t xml:space="preserve">Công văn số </w:t>
      </w:r>
      <w:r w:rsidR="00D15DC5">
        <w:rPr>
          <w:lang w:val="vi-VN"/>
        </w:rPr>
        <w:t>2368</w:t>
      </w:r>
      <w:r w:rsidRPr="00CA54CD">
        <w:rPr>
          <w:lang w:val="vi-VN"/>
        </w:rPr>
        <w:t>/UBND-</w:t>
      </w:r>
      <w:r w:rsidR="00D15DC5">
        <w:rPr>
          <w:lang w:val="vi-VN"/>
        </w:rPr>
        <w:t>KTN</w:t>
      </w:r>
      <w:r w:rsidRPr="00CA54CD">
        <w:rPr>
          <w:lang w:val="vi-VN"/>
        </w:rPr>
        <w:t xml:space="preserve"> ngày </w:t>
      </w:r>
      <w:r w:rsidR="00D15DC5">
        <w:rPr>
          <w:lang w:val="vi-VN"/>
        </w:rPr>
        <w:t>27</w:t>
      </w:r>
      <w:r w:rsidRPr="00CA54CD">
        <w:rPr>
          <w:lang w:val="vi-VN"/>
        </w:rPr>
        <w:t xml:space="preserve"> tháng 8 năm 2025 về việc </w:t>
      </w:r>
      <w:r w:rsidR="009715C4" w:rsidRPr="009715C4">
        <w:rPr>
          <w:lang w:val="vi-VN"/>
        </w:rPr>
        <w:t xml:space="preserve">tham mưu UBND tỉnh xây dựng văn bản quy phạm pháp luật quy định quản lý hoạt động cấp nước sạch trên địa bàn tỉnh Vĩnh </w:t>
      </w:r>
      <w:r w:rsidR="009715C4">
        <w:rPr>
          <w:lang w:val="vi-VN"/>
        </w:rPr>
        <w:t>Long.</w:t>
      </w:r>
    </w:p>
    <w:p w14:paraId="3844B5A0" w14:textId="3899399E" w:rsidR="00B56701" w:rsidRPr="006550A3" w:rsidRDefault="00B56701" w:rsidP="002B63AD">
      <w:pPr>
        <w:ind w:firstLine="709"/>
        <w:jc w:val="both"/>
        <w:rPr>
          <w:lang w:val="vi-VN"/>
        </w:rPr>
      </w:pPr>
      <w:r w:rsidRPr="006550A3">
        <w:rPr>
          <w:lang w:val="vi-VN"/>
        </w:rPr>
        <w:t xml:space="preserve">- Sở Xây dựng căn cứ theo </w:t>
      </w:r>
      <w:r w:rsidR="00F4199A" w:rsidRPr="00197A0E">
        <w:rPr>
          <w:lang w:val="vi-VN"/>
        </w:rPr>
        <w:t>Nghị định số 117/2007/NĐ-CP ngày 11 tháng 7 năm 2007 của Chính phủ về sản xuất, cung cấp và tiêu thụ nước sạch</w:t>
      </w:r>
      <w:r w:rsidR="002B63AD">
        <w:rPr>
          <w:lang w:val="vi-VN"/>
        </w:rPr>
        <w:t xml:space="preserve"> và các văn bản liên quan </w:t>
      </w:r>
      <w:r w:rsidRPr="006550A3">
        <w:rPr>
          <w:lang w:val="vi-VN"/>
        </w:rPr>
        <w:t xml:space="preserve">để dự thảo Quyết định Quy định quản lý </w:t>
      </w:r>
      <w:r w:rsidR="002B63AD" w:rsidRPr="00C33762">
        <w:rPr>
          <w:lang w:val="vi-VN"/>
        </w:rPr>
        <w:t xml:space="preserve">hoạt động </w:t>
      </w:r>
      <w:r w:rsidR="00F4199A">
        <w:rPr>
          <w:lang w:val="vi-VN"/>
        </w:rPr>
        <w:t>cấp nước sạch</w:t>
      </w:r>
      <w:r w:rsidR="002B63AD">
        <w:rPr>
          <w:lang w:val="vi-VN"/>
        </w:rPr>
        <w:t xml:space="preserve"> </w:t>
      </w:r>
      <w:r w:rsidRPr="006550A3">
        <w:rPr>
          <w:lang w:val="vi-VN"/>
        </w:rPr>
        <w:t>trên địa bàn tỉnh Vĩnh Long.</w:t>
      </w:r>
    </w:p>
    <w:p w14:paraId="3EF88322" w14:textId="7BE7ABAA" w:rsidR="00B56701" w:rsidRPr="006550A3" w:rsidRDefault="00B56701" w:rsidP="00455978">
      <w:pPr>
        <w:ind w:firstLine="720"/>
        <w:jc w:val="both"/>
        <w:rPr>
          <w:lang w:val="vi-VN"/>
        </w:rPr>
      </w:pPr>
      <w:r w:rsidRPr="006550A3">
        <w:rPr>
          <w:lang w:val="vi-VN"/>
        </w:rPr>
        <w:t xml:space="preserve">- Thực hiện đăng thông tin Dự thảo </w:t>
      </w:r>
      <w:r w:rsidR="002B63AD">
        <w:rPr>
          <w:lang w:val="vi-VN"/>
        </w:rPr>
        <w:t xml:space="preserve">Quyết </w:t>
      </w:r>
      <w:r w:rsidRPr="006550A3">
        <w:rPr>
          <w:lang w:val="vi-VN"/>
        </w:rPr>
        <w:t xml:space="preserve">định của Ủy ban nhân dân tỉnh lên trang tin điện tử Ủy ban nhân dân tỉnh từ ngày ...... tháng </w:t>
      </w:r>
      <w:r w:rsidR="00F4199A">
        <w:rPr>
          <w:lang w:val="vi-VN"/>
        </w:rPr>
        <w:t>10</w:t>
      </w:r>
      <w:r w:rsidRPr="006550A3">
        <w:rPr>
          <w:lang w:val="vi-VN"/>
        </w:rPr>
        <w:t xml:space="preserve"> năm 2025 (Công văn số......./SXD-QLKCHT  ngày....tháng......năm 2025).</w:t>
      </w:r>
    </w:p>
    <w:p w14:paraId="5ECB782E" w14:textId="08835F08" w:rsidR="00B56701" w:rsidRPr="006550A3" w:rsidRDefault="00B56701" w:rsidP="00455978">
      <w:pPr>
        <w:ind w:firstLine="720"/>
        <w:jc w:val="both"/>
        <w:rPr>
          <w:lang w:val="vi-VN"/>
        </w:rPr>
      </w:pPr>
      <w:r w:rsidRPr="006550A3">
        <w:rPr>
          <w:lang w:val="vi-VN"/>
        </w:rPr>
        <w:t xml:space="preserve">- Thực hiện lấy ý kiến các cơ </w:t>
      </w:r>
      <w:r w:rsidR="00746964">
        <w:rPr>
          <w:lang w:val="vi-VN"/>
        </w:rPr>
        <w:t xml:space="preserve">quan, đơn vị tại </w:t>
      </w:r>
      <w:r w:rsidRPr="006550A3">
        <w:rPr>
          <w:lang w:val="vi-VN"/>
        </w:rPr>
        <w:t>Công văn số......./SXD-QLKCHT  ngày....tháng......năm 2025.</w:t>
      </w:r>
    </w:p>
    <w:p w14:paraId="3ECE6BD4" w14:textId="77777777" w:rsidR="00B56701" w:rsidRPr="006550A3" w:rsidRDefault="00B56701" w:rsidP="00455978">
      <w:pPr>
        <w:ind w:firstLine="720"/>
        <w:jc w:val="both"/>
        <w:rPr>
          <w:lang w:val="vi-VN"/>
        </w:rPr>
      </w:pPr>
      <w:r w:rsidRPr="006550A3">
        <w:rPr>
          <w:lang w:val="vi-VN"/>
        </w:rPr>
        <w:lastRenderedPageBreak/>
        <w:t xml:space="preserve">- Sở </w:t>
      </w:r>
      <w:r w:rsidR="007D516B" w:rsidRPr="006550A3">
        <w:rPr>
          <w:lang w:val="vi-VN"/>
        </w:rPr>
        <w:t xml:space="preserve">Xây dựng </w:t>
      </w:r>
      <w:r w:rsidRPr="006550A3">
        <w:rPr>
          <w:lang w:val="vi-VN"/>
        </w:rPr>
        <w:t xml:space="preserve"> tiếp thu giải trình, chỉnh sửa theo ý kiến góp ý của các cơ quan, đơn vị, tổ chức (</w:t>
      </w:r>
      <w:r w:rsidR="007D516B" w:rsidRPr="006550A3">
        <w:rPr>
          <w:lang w:val="vi-VN"/>
        </w:rPr>
        <w:t>Công văn số</w:t>
      </w:r>
      <w:r w:rsidRPr="006550A3">
        <w:rPr>
          <w:lang w:val="vi-VN"/>
        </w:rPr>
        <w:t>......./</w:t>
      </w:r>
      <w:r w:rsidR="007D516B" w:rsidRPr="006550A3">
        <w:rPr>
          <w:lang w:val="vi-VN"/>
        </w:rPr>
        <w:t xml:space="preserve">SXD-QLKCHT </w:t>
      </w:r>
      <w:r w:rsidRPr="006550A3">
        <w:rPr>
          <w:lang w:val="vi-VN"/>
        </w:rPr>
        <w:t>ngày......tháng.....năm 2025), hoàn chỉnh lại dự thảo văn bản.</w:t>
      </w:r>
    </w:p>
    <w:p w14:paraId="100B8C2B" w14:textId="32E17140" w:rsidR="00B56701" w:rsidRPr="006550A3" w:rsidRDefault="00B56701" w:rsidP="00455978">
      <w:pPr>
        <w:ind w:firstLine="720"/>
        <w:jc w:val="both"/>
        <w:rPr>
          <w:lang w:val="vi-VN"/>
        </w:rPr>
      </w:pPr>
      <w:r w:rsidRPr="006550A3">
        <w:rPr>
          <w:lang w:val="vi-VN"/>
        </w:rPr>
        <w:t>- Thực hiện lấy ý kiến thẩm định của Sở Tư pháp (Công văn số......./</w:t>
      </w:r>
      <w:r w:rsidR="007D516B" w:rsidRPr="006550A3">
        <w:rPr>
          <w:lang w:val="vi-VN"/>
        </w:rPr>
        <w:t>SXD-QLKCHT</w:t>
      </w:r>
      <w:r w:rsidRPr="006550A3">
        <w:rPr>
          <w:lang w:val="vi-VN"/>
        </w:rPr>
        <w:t xml:space="preserve"> ngày....tháng......năm 2025).</w:t>
      </w:r>
    </w:p>
    <w:p w14:paraId="260D1388" w14:textId="77777777" w:rsidR="00B56701" w:rsidRPr="006550A3" w:rsidRDefault="00B56701" w:rsidP="00455978">
      <w:pPr>
        <w:ind w:firstLine="720"/>
        <w:jc w:val="both"/>
        <w:rPr>
          <w:lang w:val="vi-VN"/>
        </w:rPr>
      </w:pPr>
      <w:r w:rsidRPr="006550A3">
        <w:rPr>
          <w:lang w:val="vi-VN"/>
        </w:rPr>
        <w:t xml:space="preserve">- Sở </w:t>
      </w:r>
      <w:r w:rsidR="007D516B" w:rsidRPr="006550A3">
        <w:rPr>
          <w:lang w:val="vi-VN"/>
        </w:rPr>
        <w:t>Xây dựng</w:t>
      </w:r>
      <w:r w:rsidRPr="006550A3">
        <w:rPr>
          <w:lang w:val="vi-VN"/>
        </w:rPr>
        <w:t xml:space="preserve"> tiếp thu giải trình, chỉnh sửa theo ý kiến góp ý của Sở Tư Pháp (</w:t>
      </w:r>
      <w:r w:rsidR="007D516B" w:rsidRPr="006550A3">
        <w:rPr>
          <w:lang w:val="vi-VN"/>
        </w:rPr>
        <w:t>Công văn số</w:t>
      </w:r>
      <w:r w:rsidRPr="006550A3">
        <w:rPr>
          <w:lang w:val="vi-VN"/>
        </w:rPr>
        <w:t>......./</w:t>
      </w:r>
      <w:r w:rsidR="007D516B" w:rsidRPr="006550A3">
        <w:rPr>
          <w:lang w:val="vi-VN"/>
        </w:rPr>
        <w:t>SXD-QLKCHT</w:t>
      </w:r>
      <w:r w:rsidRPr="006550A3">
        <w:rPr>
          <w:lang w:val="vi-VN"/>
        </w:rPr>
        <w:t xml:space="preserve"> ngày......tháng.....năm 2025), hoàn chỉnh lại dự thảo văn bản.</w:t>
      </w:r>
    </w:p>
    <w:p w14:paraId="5EB30DF0" w14:textId="77777777" w:rsidR="00AF69CF" w:rsidRDefault="00AF69CF" w:rsidP="00455978">
      <w:pPr>
        <w:ind w:firstLine="720"/>
        <w:jc w:val="both"/>
        <w:rPr>
          <w:b/>
          <w:iCs/>
          <w:spacing w:val="-4"/>
          <w:lang w:val="vi-VN"/>
        </w:rPr>
      </w:pPr>
      <w:r w:rsidRPr="006550A3">
        <w:rPr>
          <w:b/>
          <w:iCs/>
          <w:spacing w:val="-4"/>
          <w:lang w:val="vi-VN"/>
        </w:rPr>
        <w:t>IV. BỐ CỤC VÀ NỘI DUNG CƠ BẢN CỦA DỰ ÁN, DỰ THẢO VĂN BẢN</w:t>
      </w:r>
    </w:p>
    <w:p w14:paraId="63491420" w14:textId="58660DF5" w:rsidR="004A5D6C" w:rsidRDefault="004A5D6C" w:rsidP="00455978">
      <w:pPr>
        <w:ind w:firstLine="720"/>
        <w:jc w:val="both"/>
        <w:rPr>
          <w:spacing w:val="-4"/>
          <w:lang w:val="vi-VN"/>
        </w:rPr>
      </w:pPr>
      <w:r w:rsidRPr="004A5D6C">
        <w:rPr>
          <w:spacing w:val="-4"/>
          <w:lang w:val="vi-VN"/>
        </w:rPr>
        <w:t>Chương I QUY ĐỊNH CHUNG</w:t>
      </w:r>
    </w:p>
    <w:p w14:paraId="4B616877" w14:textId="33AAF25B" w:rsidR="004A5D6C" w:rsidRDefault="004A5D6C" w:rsidP="00455978">
      <w:pPr>
        <w:ind w:firstLine="720"/>
        <w:jc w:val="both"/>
        <w:rPr>
          <w:spacing w:val="-4"/>
          <w:lang w:val="vi-VN"/>
        </w:rPr>
      </w:pPr>
      <w:r w:rsidRPr="004A5D6C">
        <w:rPr>
          <w:spacing w:val="-4"/>
          <w:lang w:val="vi-VN"/>
        </w:rPr>
        <w:t>Điều 1.</w:t>
      </w:r>
      <w:r w:rsidRPr="004A5D6C">
        <w:rPr>
          <w:spacing w:val="-4"/>
          <w:lang w:val="vi-VN"/>
        </w:rPr>
        <w:tab/>
        <w:t>Phạm vi điều chỉnh</w:t>
      </w:r>
    </w:p>
    <w:p w14:paraId="32722142" w14:textId="3F0802E8" w:rsidR="004A5D6C" w:rsidRDefault="004A5D6C" w:rsidP="00455978">
      <w:pPr>
        <w:ind w:firstLine="720"/>
        <w:jc w:val="both"/>
        <w:rPr>
          <w:spacing w:val="-4"/>
          <w:lang w:val="vi-VN"/>
        </w:rPr>
      </w:pPr>
      <w:r w:rsidRPr="004A5D6C">
        <w:rPr>
          <w:spacing w:val="-4"/>
          <w:lang w:val="vi-VN"/>
        </w:rPr>
        <w:t>Điều 2.</w:t>
      </w:r>
      <w:r w:rsidRPr="004A5D6C">
        <w:rPr>
          <w:spacing w:val="-4"/>
          <w:lang w:val="vi-VN"/>
        </w:rPr>
        <w:tab/>
        <w:t>Đối tượng áp dụng</w:t>
      </w:r>
    </w:p>
    <w:p w14:paraId="711F943C" w14:textId="2C0A1939" w:rsidR="004A5D6C" w:rsidRDefault="004A5D6C" w:rsidP="00455978">
      <w:pPr>
        <w:ind w:firstLine="720"/>
        <w:jc w:val="both"/>
        <w:rPr>
          <w:spacing w:val="-4"/>
          <w:lang w:val="vi-VN"/>
        </w:rPr>
      </w:pPr>
      <w:r w:rsidRPr="004A5D6C">
        <w:rPr>
          <w:spacing w:val="-4"/>
          <w:lang w:val="vi-VN"/>
        </w:rPr>
        <w:t>Điều 3.</w:t>
      </w:r>
      <w:r w:rsidRPr="004A5D6C">
        <w:rPr>
          <w:spacing w:val="-4"/>
          <w:lang w:val="vi-VN"/>
        </w:rPr>
        <w:tab/>
        <w:t>Giải thích từ ngữ</w:t>
      </w:r>
    </w:p>
    <w:p w14:paraId="4A396E89" w14:textId="7AD01995" w:rsidR="004A5D6C" w:rsidRDefault="004A5D6C" w:rsidP="00455978">
      <w:pPr>
        <w:ind w:firstLine="720"/>
        <w:jc w:val="both"/>
        <w:rPr>
          <w:spacing w:val="-4"/>
          <w:lang w:val="vi-VN"/>
        </w:rPr>
      </w:pPr>
      <w:r w:rsidRPr="004A5D6C">
        <w:rPr>
          <w:spacing w:val="-4"/>
          <w:lang w:val="vi-VN"/>
        </w:rPr>
        <w:t>Điều 4.</w:t>
      </w:r>
      <w:r w:rsidRPr="004A5D6C">
        <w:rPr>
          <w:spacing w:val="-4"/>
          <w:lang w:val="vi-VN"/>
        </w:rPr>
        <w:tab/>
        <w:t>Nguyên tắc quản lý hệ thống cấp nước</w:t>
      </w:r>
    </w:p>
    <w:p w14:paraId="69AD7150" w14:textId="47F578FF" w:rsidR="004A5D6C" w:rsidRDefault="004A5D6C" w:rsidP="00455978">
      <w:pPr>
        <w:ind w:firstLine="720"/>
        <w:jc w:val="both"/>
        <w:rPr>
          <w:spacing w:val="-4"/>
          <w:lang w:val="vi-VN"/>
        </w:rPr>
      </w:pPr>
      <w:r w:rsidRPr="004A5D6C">
        <w:rPr>
          <w:spacing w:val="-4"/>
          <w:lang w:val="vi-VN"/>
        </w:rPr>
        <w:t>Chương II QUẢN LÝ HỆ THỐNG CẤP NƯỚC</w:t>
      </w:r>
    </w:p>
    <w:p w14:paraId="404F53E4" w14:textId="1677DD4D" w:rsidR="004A5D6C" w:rsidRDefault="004A5D6C" w:rsidP="00455978">
      <w:pPr>
        <w:ind w:firstLine="720"/>
        <w:jc w:val="both"/>
        <w:rPr>
          <w:spacing w:val="-4"/>
          <w:lang w:val="vi-VN"/>
        </w:rPr>
      </w:pPr>
      <w:r w:rsidRPr="004A5D6C">
        <w:rPr>
          <w:spacing w:val="-4"/>
          <w:lang w:val="vi-VN"/>
        </w:rPr>
        <w:t>Điều 5.</w:t>
      </w:r>
      <w:r w:rsidRPr="004A5D6C">
        <w:rPr>
          <w:spacing w:val="-4"/>
          <w:lang w:val="vi-VN"/>
        </w:rPr>
        <w:tab/>
        <w:t>Tiêu chuẩn cấp nước</w:t>
      </w:r>
    </w:p>
    <w:p w14:paraId="26338779" w14:textId="7B0C3B48" w:rsidR="006D4ED6" w:rsidRDefault="006D4ED6" w:rsidP="00455978">
      <w:pPr>
        <w:ind w:firstLine="720"/>
        <w:jc w:val="both"/>
        <w:rPr>
          <w:spacing w:val="-4"/>
          <w:lang w:val="vi-VN"/>
        </w:rPr>
      </w:pPr>
      <w:r w:rsidRPr="006D4ED6">
        <w:rPr>
          <w:spacing w:val="-4"/>
          <w:lang w:val="vi-VN"/>
        </w:rPr>
        <w:t>Điều 6.</w:t>
      </w:r>
      <w:r w:rsidRPr="006D4ED6">
        <w:rPr>
          <w:spacing w:val="-4"/>
          <w:lang w:val="vi-VN"/>
        </w:rPr>
        <w:tab/>
        <w:t>Chất lượng nước sạch sử dụng cho mục đích sinh hoạt</w:t>
      </w:r>
    </w:p>
    <w:p w14:paraId="2226C424" w14:textId="66EFC09C" w:rsidR="006D4ED6" w:rsidRDefault="006D4ED6" w:rsidP="00455978">
      <w:pPr>
        <w:ind w:firstLine="720"/>
        <w:jc w:val="both"/>
        <w:rPr>
          <w:spacing w:val="-4"/>
          <w:lang w:val="vi-VN"/>
        </w:rPr>
      </w:pPr>
      <w:r w:rsidRPr="006D4ED6">
        <w:rPr>
          <w:spacing w:val="-4"/>
          <w:lang w:val="vi-VN"/>
        </w:rPr>
        <w:t>Điều 7.</w:t>
      </w:r>
      <w:r w:rsidRPr="006D4ED6">
        <w:rPr>
          <w:spacing w:val="-4"/>
          <w:lang w:val="vi-VN"/>
        </w:rPr>
        <w:tab/>
        <w:t>Áp lực nước tự do</w:t>
      </w:r>
    </w:p>
    <w:p w14:paraId="73A99689" w14:textId="61CA08C7" w:rsidR="004A5D6C" w:rsidRDefault="006D4ED6" w:rsidP="00455978">
      <w:pPr>
        <w:ind w:firstLine="720"/>
        <w:jc w:val="both"/>
        <w:rPr>
          <w:spacing w:val="-4"/>
          <w:lang w:val="vi-VN"/>
        </w:rPr>
      </w:pPr>
      <w:r w:rsidRPr="006D4ED6">
        <w:rPr>
          <w:spacing w:val="-4"/>
          <w:lang w:val="vi-VN"/>
        </w:rPr>
        <w:t>Điều 8.</w:t>
      </w:r>
      <w:r w:rsidRPr="006D4ED6">
        <w:rPr>
          <w:spacing w:val="-4"/>
          <w:lang w:val="vi-VN"/>
        </w:rPr>
        <w:tab/>
        <w:t>Đầu tư phát triển hệ thống cấp nước</w:t>
      </w:r>
    </w:p>
    <w:p w14:paraId="3A2385AD" w14:textId="289C6796" w:rsidR="006D4ED6" w:rsidRDefault="006D4ED6" w:rsidP="00455978">
      <w:pPr>
        <w:ind w:firstLine="720"/>
        <w:jc w:val="both"/>
        <w:rPr>
          <w:spacing w:val="-4"/>
          <w:lang w:val="vi-VN"/>
        </w:rPr>
      </w:pPr>
      <w:r w:rsidRPr="006D4ED6">
        <w:rPr>
          <w:spacing w:val="-4"/>
          <w:lang w:val="vi-VN"/>
        </w:rPr>
        <w:t>Điều 9.</w:t>
      </w:r>
      <w:r w:rsidRPr="006D4ED6">
        <w:rPr>
          <w:spacing w:val="-4"/>
          <w:lang w:val="vi-VN"/>
        </w:rPr>
        <w:tab/>
        <w:t>Di dời hệ thống mạng lưới ống cấp nước</w:t>
      </w:r>
    </w:p>
    <w:p w14:paraId="63D84FC1" w14:textId="2E750DAF" w:rsidR="006D4ED6" w:rsidRDefault="006D4ED6" w:rsidP="00455978">
      <w:pPr>
        <w:ind w:firstLine="720"/>
        <w:jc w:val="both"/>
        <w:rPr>
          <w:spacing w:val="-4"/>
          <w:lang w:val="vi-VN"/>
        </w:rPr>
      </w:pPr>
      <w:r w:rsidRPr="006D4ED6">
        <w:rPr>
          <w:spacing w:val="-4"/>
          <w:lang w:val="vi-VN"/>
        </w:rPr>
        <w:t>Điều 10.</w:t>
      </w:r>
      <w:r w:rsidRPr="006D4ED6">
        <w:rPr>
          <w:spacing w:val="-4"/>
          <w:lang w:val="vi-VN"/>
        </w:rPr>
        <w:tab/>
        <w:t>Hệ thống ống dẫn nước sau đồng hồ đo nước</w:t>
      </w:r>
    </w:p>
    <w:p w14:paraId="57DB2724" w14:textId="632E4B69" w:rsidR="006D4ED6" w:rsidRDefault="006D4ED6" w:rsidP="00455978">
      <w:pPr>
        <w:ind w:firstLine="720"/>
        <w:jc w:val="both"/>
        <w:rPr>
          <w:spacing w:val="-4"/>
          <w:lang w:val="vi-VN"/>
        </w:rPr>
      </w:pPr>
      <w:r w:rsidRPr="006D4ED6">
        <w:rPr>
          <w:spacing w:val="-4"/>
          <w:lang w:val="vi-VN"/>
        </w:rPr>
        <w:t>Điều 11.</w:t>
      </w:r>
      <w:r w:rsidRPr="006D4ED6">
        <w:rPr>
          <w:spacing w:val="-4"/>
          <w:lang w:val="vi-VN"/>
        </w:rPr>
        <w:tab/>
        <w:t>Tạm ngừng dịch vụ cấp nước</w:t>
      </w:r>
    </w:p>
    <w:p w14:paraId="39A61CF4" w14:textId="7FAD16AD" w:rsidR="006D4ED6" w:rsidRDefault="006D4ED6" w:rsidP="00455978">
      <w:pPr>
        <w:ind w:firstLine="720"/>
        <w:jc w:val="both"/>
        <w:rPr>
          <w:spacing w:val="-4"/>
          <w:lang w:val="vi-VN"/>
        </w:rPr>
      </w:pPr>
      <w:r w:rsidRPr="006D4ED6">
        <w:rPr>
          <w:spacing w:val="-4"/>
          <w:lang w:val="vi-VN"/>
        </w:rPr>
        <w:t>Điều 12.</w:t>
      </w:r>
      <w:r w:rsidRPr="006D4ED6">
        <w:rPr>
          <w:spacing w:val="-4"/>
          <w:lang w:val="vi-VN"/>
        </w:rPr>
        <w:tab/>
        <w:t>Cung cấp nước phòng cháy, chữa cháy</w:t>
      </w:r>
    </w:p>
    <w:p w14:paraId="33A18B28" w14:textId="0518E67B" w:rsidR="006D4ED6" w:rsidRDefault="006D4ED6" w:rsidP="00455978">
      <w:pPr>
        <w:ind w:firstLine="720"/>
        <w:jc w:val="both"/>
        <w:rPr>
          <w:spacing w:val="-4"/>
          <w:lang w:val="vi-VN"/>
        </w:rPr>
      </w:pPr>
      <w:r w:rsidRPr="006D4ED6">
        <w:rPr>
          <w:spacing w:val="-4"/>
          <w:lang w:val="vi-VN"/>
        </w:rPr>
        <w:t>Điều 13.</w:t>
      </w:r>
      <w:r w:rsidRPr="006D4ED6">
        <w:rPr>
          <w:spacing w:val="-4"/>
          <w:lang w:val="vi-VN"/>
        </w:rPr>
        <w:tab/>
      </w:r>
      <w:r w:rsidR="00583426">
        <w:rPr>
          <w:spacing w:val="-4"/>
          <w:lang w:val="vi-VN"/>
        </w:rPr>
        <w:t xml:space="preserve">An ninh, </w:t>
      </w:r>
      <w:r w:rsidRPr="006D4ED6">
        <w:rPr>
          <w:spacing w:val="-4"/>
          <w:lang w:val="vi-VN"/>
        </w:rPr>
        <w:t>an toàn</w:t>
      </w:r>
      <w:r w:rsidR="00583426">
        <w:rPr>
          <w:spacing w:val="-4"/>
          <w:lang w:val="vi-VN"/>
        </w:rPr>
        <w:t xml:space="preserve"> cấp nước</w:t>
      </w:r>
    </w:p>
    <w:p w14:paraId="059BEC8A" w14:textId="16223167" w:rsidR="006D4ED6" w:rsidRDefault="006D4ED6" w:rsidP="00455978">
      <w:pPr>
        <w:ind w:firstLine="720"/>
        <w:jc w:val="both"/>
        <w:rPr>
          <w:spacing w:val="-4"/>
          <w:lang w:val="vi-VN"/>
        </w:rPr>
      </w:pPr>
      <w:r w:rsidRPr="006D4ED6">
        <w:rPr>
          <w:spacing w:val="-4"/>
          <w:lang w:val="vi-VN"/>
        </w:rPr>
        <w:t>Điều 14.</w:t>
      </w:r>
      <w:r w:rsidRPr="006D4ED6">
        <w:rPr>
          <w:spacing w:val="-4"/>
          <w:lang w:val="vi-VN"/>
        </w:rPr>
        <w:tab/>
        <w:t>Nguyên tắc, trình tự, thủ tục xử lý sự cố hệ thống cấp nước</w:t>
      </w:r>
    </w:p>
    <w:p w14:paraId="5F5A471A" w14:textId="2450B438" w:rsidR="004A5D6C" w:rsidRDefault="006D4ED6" w:rsidP="00455978">
      <w:pPr>
        <w:ind w:firstLine="720"/>
        <w:jc w:val="both"/>
        <w:rPr>
          <w:spacing w:val="-4"/>
          <w:lang w:val="vi-VN"/>
        </w:rPr>
      </w:pPr>
      <w:r w:rsidRPr="006D4ED6">
        <w:rPr>
          <w:spacing w:val="-4"/>
          <w:lang w:val="vi-VN"/>
        </w:rPr>
        <w:t>Điều 15.</w:t>
      </w:r>
      <w:r w:rsidRPr="006D4ED6">
        <w:rPr>
          <w:spacing w:val="-4"/>
          <w:lang w:val="vi-VN"/>
        </w:rPr>
        <w:tab/>
        <w:t>Hợp đồng dịch vụ cấp nước</w:t>
      </w:r>
    </w:p>
    <w:p w14:paraId="7CF5FA1B" w14:textId="1CA4A059" w:rsidR="006D4ED6" w:rsidRDefault="006D4ED6" w:rsidP="00455978">
      <w:pPr>
        <w:ind w:firstLine="720"/>
        <w:jc w:val="both"/>
        <w:rPr>
          <w:spacing w:val="-4"/>
          <w:lang w:val="vi-VN"/>
        </w:rPr>
      </w:pPr>
      <w:r w:rsidRPr="006D4ED6">
        <w:rPr>
          <w:spacing w:val="-4"/>
          <w:lang w:val="vi-VN"/>
        </w:rPr>
        <w:t>Điều 16.</w:t>
      </w:r>
      <w:r w:rsidRPr="006D4ED6">
        <w:rPr>
          <w:spacing w:val="-4"/>
          <w:lang w:val="vi-VN"/>
        </w:rPr>
        <w:tab/>
        <w:t>Giá nước sạch</w:t>
      </w:r>
    </w:p>
    <w:p w14:paraId="3B32DB06" w14:textId="0166696C" w:rsidR="006D4ED6" w:rsidRDefault="006D4ED6" w:rsidP="00455978">
      <w:pPr>
        <w:ind w:firstLine="720"/>
        <w:jc w:val="both"/>
        <w:rPr>
          <w:spacing w:val="-4"/>
          <w:lang w:val="vi-VN"/>
        </w:rPr>
      </w:pPr>
      <w:r w:rsidRPr="006D4ED6">
        <w:rPr>
          <w:spacing w:val="-4"/>
          <w:lang w:val="vi-VN"/>
        </w:rPr>
        <w:t>Điều 17.</w:t>
      </w:r>
      <w:r w:rsidRPr="006D4ED6">
        <w:rPr>
          <w:spacing w:val="-4"/>
          <w:lang w:val="vi-VN"/>
        </w:rPr>
        <w:tab/>
        <w:t>Xây dựng, cập nhật, quản lý dữ liệu cấp nước</w:t>
      </w:r>
    </w:p>
    <w:p w14:paraId="4B58F4B1" w14:textId="302B3150" w:rsidR="006D4ED6" w:rsidRDefault="006D4ED6" w:rsidP="00455978">
      <w:pPr>
        <w:ind w:firstLine="720"/>
        <w:jc w:val="both"/>
        <w:rPr>
          <w:spacing w:val="-4"/>
          <w:lang w:val="vi-VN"/>
        </w:rPr>
      </w:pPr>
      <w:r w:rsidRPr="006D4ED6">
        <w:rPr>
          <w:spacing w:val="-4"/>
          <w:lang w:val="vi-VN"/>
        </w:rPr>
        <w:t>Chương III QUẢN LÝ VÀ PHÂN CÔNG TRÁCH NHIỆM</w:t>
      </w:r>
    </w:p>
    <w:p w14:paraId="6512DD7B" w14:textId="3F3626FA" w:rsidR="006D4ED6" w:rsidRDefault="006D4ED6" w:rsidP="00455978">
      <w:pPr>
        <w:ind w:firstLine="720"/>
        <w:jc w:val="both"/>
        <w:rPr>
          <w:spacing w:val="-4"/>
          <w:lang w:val="vi-VN"/>
        </w:rPr>
      </w:pPr>
      <w:r w:rsidRPr="006D4ED6">
        <w:rPr>
          <w:spacing w:val="-4"/>
          <w:lang w:val="vi-VN"/>
        </w:rPr>
        <w:t>Điều 18.</w:t>
      </w:r>
      <w:r w:rsidRPr="006D4ED6">
        <w:rPr>
          <w:spacing w:val="-4"/>
          <w:lang w:val="vi-VN"/>
        </w:rPr>
        <w:tab/>
        <w:t>Quản lý nhà nước về hoạt động cấp nước</w:t>
      </w:r>
    </w:p>
    <w:p w14:paraId="4A3FDE7C" w14:textId="0F472453" w:rsidR="006D4ED6" w:rsidRDefault="006D4ED6" w:rsidP="00455978">
      <w:pPr>
        <w:ind w:firstLine="720"/>
        <w:jc w:val="both"/>
        <w:rPr>
          <w:spacing w:val="-4"/>
          <w:lang w:val="vi-VN"/>
        </w:rPr>
      </w:pPr>
      <w:r w:rsidRPr="006D4ED6">
        <w:rPr>
          <w:spacing w:val="-4"/>
          <w:lang w:val="vi-VN"/>
        </w:rPr>
        <w:t>Điều 19.</w:t>
      </w:r>
      <w:r w:rsidRPr="006D4ED6">
        <w:rPr>
          <w:spacing w:val="-4"/>
          <w:lang w:val="vi-VN"/>
        </w:rPr>
        <w:tab/>
        <w:t>Trách nhiệm của Sở Xây dựng</w:t>
      </w:r>
    </w:p>
    <w:p w14:paraId="1015BF96" w14:textId="4D14D5E2" w:rsidR="006D4ED6" w:rsidRDefault="006D4ED6" w:rsidP="00455978">
      <w:pPr>
        <w:ind w:firstLine="720"/>
        <w:jc w:val="both"/>
        <w:rPr>
          <w:spacing w:val="-4"/>
          <w:lang w:val="vi-VN"/>
        </w:rPr>
      </w:pPr>
      <w:r w:rsidRPr="006D4ED6">
        <w:rPr>
          <w:spacing w:val="-4"/>
          <w:lang w:val="vi-VN"/>
        </w:rPr>
        <w:t>Điều 20.</w:t>
      </w:r>
      <w:r w:rsidRPr="006D4ED6">
        <w:rPr>
          <w:spacing w:val="-4"/>
          <w:lang w:val="vi-VN"/>
        </w:rPr>
        <w:tab/>
        <w:t>Trách nhiệm của Sở Nông nghiệp và Môi trường</w:t>
      </w:r>
    </w:p>
    <w:p w14:paraId="3D541730" w14:textId="50B7F435" w:rsidR="006D4ED6" w:rsidRDefault="006D4ED6" w:rsidP="00455978">
      <w:pPr>
        <w:ind w:firstLine="720"/>
        <w:jc w:val="both"/>
        <w:rPr>
          <w:spacing w:val="-4"/>
          <w:lang w:val="vi-VN"/>
        </w:rPr>
      </w:pPr>
      <w:r w:rsidRPr="006D4ED6">
        <w:rPr>
          <w:spacing w:val="-4"/>
          <w:lang w:val="vi-VN"/>
        </w:rPr>
        <w:t>Điều 21.</w:t>
      </w:r>
      <w:r w:rsidRPr="006D4ED6">
        <w:rPr>
          <w:spacing w:val="-4"/>
          <w:lang w:val="vi-VN"/>
        </w:rPr>
        <w:tab/>
        <w:t>Trách nhiệm của Sở Y tế</w:t>
      </w:r>
    </w:p>
    <w:p w14:paraId="43895AEF" w14:textId="7071A54D" w:rsidR="006D4ED6" w:rsidRDefault="006D4ED6" w:rsidP="00455978">
      <w:pPr>
        <w:ind w:firstLine="720"/>
        <w:jc w:val="both"/>
        <w:rPr>
          <w:spacing w:val="-4"/>
          <w:lang w:val="vi-VN"/>
        </w:rPr>
      </w:pPr>
      <w:r w:rsidRPr="006D4ED6">
        <w:rPr>
          <w:spacing w:val="-4"/>
          <w:lang w:val="vi-VN"/>
        </w:rPr>
        <w:t>Điều 22.</w:t>
      </w:r>
      <w:r w:rsidRPr="006D4ED6">
        <w:rPr>
          <w:spacing w:val="-4"/>
          <w:lang w:val="vi-VN"/>
        </w:rPr>
        <w:tab/>
        <w:t>Trách nhiệm của Sở Công thương</w:t>
      </w:r>
    </w:p>
    <w:p w14:paraId="5F43A499" w14:textId="1201B372" w:rsidR="006D4ED6" w:rsidRDefault="0057352C" w:rsidP="00455978">
      <w:pPr>
        <w:ind w:firstLine="720"/>
        <w:jc w:val="both"/>
        <w:rPr>
          <w:spacing w:val="-4"/>
          <w:lang w:val="vi-VN"/>
        </w:rPr>
      </w:pPr>
      <w:r w:rsidRPr="0057352C">
        <w:rPr>
          <w:spacing w:val="-4"/>
          <w:lang w:val="vi-VN"/>
        </w:rPr>
        <w:t>Điều 23.</w:t>
      </w:r>
      <w:r w:rsidRPr="0057352C">
        <w:rPr>
          <w:spacing w:val="-4"/>
          <w:lang w:val="vi-VN"/>
        </w:rPr>
        <w:tab/>
        <w:t>Trách nhiệm của Sở Tài chính</w:t>
      </w:r>
    </w:p>
    <w:p w14:paraId="525E0D4D" w14:textId="33AE1130" w:rsidR="0057352C" w:rsidRDefault="0057352C" w:rsidP="00455978">
      <w:pPr>
        <w:ind w:firstLine="720"/>
        <w:jc w:val="both"/>
        <w:rPr>
          <w:spacing w:val="-4"/>
          <w:lang w:val="vi-VN"/>
        </w:rPr>
      </w:pPr>
      <w:r w:rsidRPr="0057352C">
        <w:rPr>
          <w:spacing w:val="-4"/>
          <w:lang w:val="vi-VN"/>
        </w:rPr>
        <w:t>Điều 24.</w:t>
      </w:r>
      <w:r w:rsidRPr="0057352C">
        <w:rPr>
          <w:spacing w:val="-4"/>
          <w:lang w:val="vi-VN"/>
        </w:rPr>
        <w:tab/>
        <w:t>Trách nhiệm của Cục Thuế tỉnh</w:t>
      </w:r>
    </w:p>
    <w:p w14:paraId="7372FCBF" w14:textId="2FC0A49D" w:rsidR="0057352C" w:rsidRDefault="0057352C" w:rsidP="00455978">
      <w:pPr>
        <w:ind w:firstLine="720"/>
        <w:jc w:val="both"/>
        <w:rPr>
          <w:webHidden/>
          <w:spacing w:val="-4"/>
          <w:lang w:val="vi-VN"/>
        </w:rPr>
      </w:pPr>
      <w:r w:rsidRPr="0057352C">
        <w:rPr>
          <w:spacing w:val="-4"/>
          <w:lang w:val="vi-VN"/>
        </w:rPr>
        <w:t>Điều 25.</w:t>
      </w:r>
      <w:r w:rsidRPr="0057352C">
        <w:rPr>
          <w:spacing w:val="-4"/>
          <w:lang w:val="vi-VN"/>
        </w:rPr>
        <w:tab/>
        <w:t>Trách nhiệm của Sở Khoa học và Công nghệ</w:t>
      </w:r>
    </w:p>
    <w:p w14:paraId="6DA44D74" w14:textId="6D2F7CFB" w:rsidR="0057352C" w:rsidRDefault="0057352C" w:rsidP="00455978">
      <w:pPr>
        <w:ind w:firstLine="720"/>
        <w:jc w:val="both"/>
        <w:rPr>
          <w:spacing w:val="-4"/>
          <w:lang w:val="vi-VN"/>
        </w:rPr>
      </w:pPr>
      <w:r w:rsidRPr="0057352C">
        <w:rPr>
          <w:spacing w:val="-4"/>
          <w:lang w:val="vi-VN"/>
        </w:rPr>
        <w:t>Điều 26.</w:t>
      </w:r>
      <w:r w:rsidRPr="0057352C">
        <w:rPr>
          <w:spacing w:val="-4"/>
          <w:lang w:val="vi-VN"/>
        </w:rPr>
        <w:tab/>
        <w:t>Trách nhiệm của Công an tỉnh</w:t>
      </w:r>
    </w:p>
    <w:p w14:paraId="47CD0452" w14:textId="7501FD0E" w:rsidR="0057352C" w:rsidRDefault="0057352C" w:rsidP="00455978">
      <w:pPr>
        <w:ind w:firstLine="720"/>
        <w:jc w:val="both"/>
        <w:rPr>
          <w:spacing w:val="-4"/>
          <w:lang w:val="vi-VN"/>
        </w:rPr>
      </w:pPr>
      <w:r w:rsidRPr="0057352C">
        <w:rPr>
          <w:spacing w:val="-4"/>
          <w:lang w:val="vi-VN"/>
        </w:rPr>
        <w:t>Điều 27.</w:t>
      </w:r>
      <w:r w:rsidRPr="0057352C">
        <w:rPr>
          <w:spacing w:val="-4"/>
          <w:lang w:val="vi-VN"/>
        </w:rPr>
        <w:tab/>
        <w:t>Trách nhiệm của Ban Quản lý Khu kinh tế tỉnh Vĩnh Long</w:t>
      </w:r>
    </w:p>
    <w:p w14:paraId="34EE8478" w14:textId="1715A6CF" w:rsidR="006D4ED6" w:rsidRDefault="000C0129" w:rsidP="00455978">
      <w:pPr>
        <w:ind w:firstLine="720"/>
        <w:jc w:val="both"/>
        <w:rPr>
          <w:spacing w:val="-4"/>
          <w:lang w:val="vi-VN"/>
        </w:rPr>
      </w:pPr>
      <w:r w:rsidRPr="000C0129">
        <w:rPr>
          <w:spacing w:val="-4"/>
          <w:lang w:val="vi-VN"/>
        </w:rPr>
        <w:t>Điều 28.</w:t>
      </w:r>
      <w:r w:rsidRPr="000C0129">
        <w:rPr>
          <w:spacing w:val="-4"/>
          <w:lang w:val="vi-VN"/>
        </w:rPr>
        <w:tab/>
        <w:t>Trách nhiệm của Ủy ban nhân dân các xã, phường</w:t>
      </w:r>
    </w:p>
    <w:p w14:paraId="6E9AD8DC" w14:textId="12E91CE6" w:rsidR="000C0129" w:rsidRDefault="000C0129" w:rsidP="00455978">
      <w:pPr>
        <w:ind w:firstLine="720"/>
        <w:jc w:val="both"/>
        <w:rPr>
          <w:spacing w:val="-4"/>
          <w:lang w:val="vi-VN"/>
        </w:rPr>
      </w:pPr>
      <w:r w:rsidRPr="000C0129">
        <w:rPr>
          <w:spacing w:val="-4"/>
          <w:lang w:val="vi-VN"/>
        </w:rPr>
        <w:t>Điều 29.</w:t>
      </w:r>
      <w:r w:rsidRPr="000C0129">
        <w:rPr>
          <w:spacing w:val="-4"/>
          <w:lang w:val="vi-VN"/>
        </w:rPr>
        <w:tab/>
        <w:t>Trách nhiệm của các đơn vị cấp nước</w:t>
      </w:r>
    </w:p>
    <w:p w14:paraId="69D10452" w14:textId="34A0A047" w:rsidR="004A5D6C" w:rsidRDefault="000C0129" w:rsidP="00455978">
      <w:pPr>
        <w:ind w:firstLine="720"/>
        <w:jc w:val="both"/>
        <w:rPr>
          <w:spacing w:val="-4"/>
          <w:lang w:val="vi-VN"/>
        </w:rPr>
      </w:pPr>
      <w:r w:rsidRPr="000C0129">
        <w:rPr>
          <w:spacing w:val="-4"/>
          <w:lang w:val="vi-VN"/>
        </w:rPr>
        <w:t>Điều 30.</w:t>
      </w:r>
      <w:r w:rsidRPr="000C0129">
        <w:rPr>
          <w:spacing w:val="-4"/>
          <w:lang w:val="vi-VN"/>
        </w:rPr>
        <w:tab/>
        <w:t>Trách nhiệm của các hộ gia đình, các tổ chức, cá nhân sử dụng nước trong sinh hoạt, kinh doanh</w:t>
      </w:r>
    </w:p>
    <w:p w14:paraId="44EBFBC7" w14:textId="2C26D8F6" w:rsidR="000C0129" w:rsidRDefault="000C0129" w:rsidP="00455978">
      <w:pPr>
        <w:ind w:firstLine="720"/>
        <w:jc w:val="both"/>
        <w:rPr>
          <w:spacing w:val="-4"/>
          <w:lang w:val="vi-VN"/>
        </w:rPr>
      </w:pPr>
      <w:r w:rsidRPr="000C0129">
        <w:rPr>
          <w:spacing w:val="-4"/>
          <w:lang w:val="vi-VN"/>
        </w:rPr>
        <w:lastRenderedPageBreak/>
        <w:t>Chương IV TỔ CHỨC THỰC HIỆN</w:t>
      </w:r>
    </w:p>
    <w:p w14:paraId="5A82B5BD" w14:textId="25C83732" w:rsidR="000C0129" w:rsidRDefault="000C0129" w:rsidP="00455978">
      <w:pPr>
        <w:ind w:firstLine="720"/>
        <w:jc w:val="both"/>
        <w:rPr>
          <w:spacing w:val="-4"/>
          <w:lang w:val="vi-VN"/>
        </w:rPr>
      </w:pPr>
      <w:r w:rsidRPr="000C0129">
        <w:rPr>
          <w:spacing w:val="-4"/>
          <w:lang w:val="vi-VN"/>
        </w:rPr>
        <w:t>Điều 31.</w:t>
      </w:r>
      <w:r w:rsidRPr="000C0129">
        <w:rPr>
          <w:spacing w:val="-4"/>
          <w:lang w:val="vi-VN"/>
        </w:rPr>
        <w:tab/>
        <w:t>Triển khai thực hiện</w:t>
      </w:r>
    </w:p>
    <w:p w14:paraId="78F90E6C" w14:textId="53F91C58" w:rsidR="000C0129" w:rsidRDefault="000C0129" w:rsidP="00455978">
      <w:pPr>
        <w:ind w:firstLine="720"/>
        <w:jc w:val="both"/>
        <w:rPr>
          <w:spacing w:val="-4"/>
          <w:lang w:val="vi-VN"/>
        </w:rPr>
      </w:pPr>
      <w:r w:rsidRPr="000C0129">
        <w:rPr>
          <w:spacing w:val="-4"/>
          <w:lang w:val="vi-VN"/>
        </w:rPr>
        <w:t>Điều 32.</w:t>
      </w:r>
      <w:r w:rsidRPr="000C0129">
        <w:rPr>
          <w:spacing w:val="-4"/>
          <w:lang w:val="vi-VN"/>
        </w:rPr>
        <w:tab/>
        <w:t>Điều chỉnh, sửa đổi</w:t>
      </w:r>
    </w:p>
    <w:p w14:paraId="759229A0" w14:textId="1C0EA0A2" w:rsidR="00AF69CF" w:rsidRPr="006550A3" w:rsidRDefault="00AF69CF" w:rsidP="00455978">
      <w:pPr>
        <w:ind w:firstLine="720"/>
        <w:jc w:val="both"/>
        <w:rPr>
          <w:b/>
          <w:iCs/>
          <w:lang w:val="vi-VN"/>
        </w:rPr>
      </w:pPr>
      <w:r w:rsidRPr="006550A3">
        <w:rPr>
          <w:b/>
          <w:iCs/>
          <w:lang w:val="vi-VN"/>
        </w:rPr>
        <w:t xml:space="preserve">VI. DỰ KIẾN </w:t>
      </w:r>
      <w:r w:rsidR="00A370A1">
        <w:rPr>
          <w:b/>
          <w:iCs/>
          <w:lang w:val="vi-VN"/>
        </w:rPr>
        <w:t xml:space="preserve">NGUỒN </w:t>
      </w:r>
      <w:r w:rsidRPr="006550A3">
        <w:rPr>
          <w:b/>
          <w:iCs/>
          <w:lang w:val="vi-VN"/>
        </w:rPr>
        <w:t>LỰC, ĐIỀU KIỆN BẢO ĐẢM CHO VIỆC THI HÀNH VĂN BẢN VÀ THỜI GIAN TRÌNH THÔNG QUA/BAN HÀNH</w:t>
      </w:r>
    </w:p>
    <w:p w14:paraId="0353DC8F" w14:textId="77777777" w:rsidR="00AF69CF" w:rsidRPr="006550A3" w:rsidRDefault="00AF69CF" w:rsidP="00455978">
      <w:pPr>
        <w:ind w:firstLine="720"/>
        <w:jc w:val="both"/>
        <w:rPr>
          <w:lang w:val="vi-VN"/>
        </w:rPr>
      </w:pPr>
      <w:r w:rsidRPr="006550A3">
        <w:rPr>
          <w:b/>
          <w:lang w:val="vi-VN"/>
        </w:rPr>
        <w:t>1. Dự kiến nguồn lực:</w:t>
      </w:r>
      <w:r w:rsidRPr="006550A3">
        <w:rPr>
          <w:lang w:val="vi-VN"/>
        </w:rPr>
        <w:t xml:space="preserve"> Ngân sách nhà nước theo phân cấp ngân sách.</w:t>
      </w:r>
    </w:p>
    <w:p w14:paraId="4341101F" w14:textId="77777777" w:rsidR="00AF69CF" w:rsidRPr="006550A3" w:rsidRDefault="00AF69CF" w:rsidP="00455978">
      <w:pPr>
        <w:widowControl w:val="0"/>
        <w:tabs>
          <w:tab w:val="left" w:pos="851"/>
        </w:tabs>
        <w:ind w:firstLine="720"/>
        <w:jc w:val="both"/>
        <w:rPr>
          <w:lang w:val="vi-VN"/>
        </w:rPr>
      </w:pPr>
      <w:r w:rsidRPr="006550A3">
        <w:rPr>
          <w:b/>
          <w:lang w:val="vi-VN"/>
        </w:rPr>
        <w:t xml:space="preserve">2. Điều kiện đảm bảo cho việc thi hành: </w:t>
      </w:r>
      <w:r w:rsidRPr="006550A3">
        <w:rPr>
          <w:lang w:val="vi-VN"/>
        </w:rPr>
        <w:t xml:space="preserve">Sở </w:t>
      </w:r>
      <w:r w:rsidR="00B56701" w:rsidRPr="006550A3">
        <w:rPr>
          <w:lang w:val="vi-VN"/>
        </w:rPr>
        <w:t>Xây dựng</w:t>
      </w:r>
      <w:r w:rsidRPr="006550A3">
        <w:rPr>
          <w:lang w:val="vi-VN"/>
        </w:rPr>
        <w:t xml:space="preserve"> phối hợp với các cơ quan chuyên môn thuộc Ủy ban nhân dân tỉnh Vĩnh Long; các cơ quan, đơn vị liên quan; Ủy ban nhân dân các xã, phường trên địa bàn tỉnh Vĩnh Long.</w:t>
      </w:r>
    </w:p>
    <w:p w14:paraId="32145B9E" w14:textId="77777777" w:rsidR="00B56701" w:rsidRPr="006550A3" w:rsidRDefault="00B56701" w:rsidP="00455978">
      <w:pPr>
        <w:ind w:firstLine="720"/>
        <w:jc w:val="both"/>
        <w:rPr>
          <w:b/>
          <w:iCs/>
          <w:lang w:val="vi-VN"/>
        </w:rPr>
      </w:pPr>
      <w:r w:rsidRPr="006550A3">
        <w:rPr>
          <w:b/>
          <w:iCs/>
          <w:lang w:val="vi-VN"/>
        </w:rPr>
        <w:t>VII. HỒ SƠ TRÌNH KÈM THEO</w:t>
      </w:r>
    </w:p>
    <w:p w14:paraId="520B8B86" w14:textId="35599789" w:rsidR="00B56701" w:rsidRDefault="00B56701" w:rsidP="00455978">
      <w:pPr>
        <w:ind w:firstLine="720"/>
        <w:jc w:val="both"/>
        <w:rPr>
          <w:lang w:val="vi-VN"/>
        </w:rPr>
      </w:pPr>
      <w:r w:rsidRPr="006550A3">
        <w:rPr>
          <w:lang w:val="vi-VN"/>
        </w:rPr>
        <w:t xml:space="preserve">- Tờ trình số </w:t>
      </w:r>
      <w:r w:rsidR="009C11CD">
        <w:rPr>
          <w:lang w:val="vi-VN"/>
        </w:rPr>
        <w:t>94</w:t>
      </w:r>
      <w:r w:rsidRPr="006550A3">
        <w:rPr>
          <w:lang w:val="vi-VN"/>
        </w:rPr>
        <w:t>/</w:t>
      </w:r>
      <w:proofErr w:type="spellStart"/>
      <w:r w:rsidRPr="006550A3">
        <w:rPr>
          <w:lang w:val="vi-VN"/>
        </w:rPr>
        <w:t>TTr</w:t>
      </w:r>
      <w:proofErr w:type="spellEnd"/>
      <w:r w:rsidRPr="006550A3">
        <w:rPr>
          <w:lang w:val="vi-VN"/>
        </w:rPr>
        <w:t>-</w:t>
      </w:r>
      <w:r w:rsidR="007D516B" w:rsidRPr="006550A3">
        <w:rPr>
          <w:lang w:val="vi-VN"/>
        </w:rPr>
        <w:t xml:space="preserve">SXD </w:t>
      </w:r>
      <w:r w:rsidRPr="006550A3">
        <w:rPr>
          <w:lang w:val="vi-VN"/>
        </w:rPr>
        <w:t>ngày</w:t>
      </w:r>
      <w:r w:rsidR="007D516B" w:rsidRPr="006550A3">
        <w:rPr>
          <w:lang w:val="vi-VN"/>
        </w:rPr>
        <w:t xml:space="preserve"> </w:t>
      </w:r>
      <w:r w:rsidR="009C11CD">
        <w:rPr>
          <w:lang w:val="vi-VN"/>
        </w:rPr>
        <w:t>18</w:t>
      </w:r>
      <w:r w:rsidR="007D516B" w:rsidRPr="006550A3">
        <w:rPr>
          <w:lang w:val="vi-VN"/>
        </w:rPr>
        <w:t xml:space="preserve"> </w:t>
      </w:r>
      <w:r w:rsidRPr="006550A3">
        <w:rPr>
          <w:lang w:val="vi-VN"/>
        </w:rPr>
        <w:t>tháng 8 năm 2025</w:t>
      </w:r>
      <w:r w:rsidR="005C2161">
        <w:rPr>
          <w:lang w:val="vi-VN"/>
        </w:rPr>
        <w:t xml:space="preserve"> của Sở Xây dựng</w:t>
      </w:r>
      <w:r w:rsidRPr="006550A3">
        <w:rPr>
          <w:lang w:val="vi-VN"/>
        </w:rPr>
        <w:t>;</w:t>
      </w:r>
    </w:p>
    <w:p w14:paraId="1B5D0F4C" w14:textId="569CE3E4" w:rsidR="005C2161" w:rsidRPr="006550A3" w:rsidRDefault="005C2161" w:rsidP="00455978">
      <w:pPr>
        <w:ind w:firstLine="720"/>
        <w:jc w:val="both"/>
        <w:rPr>
          <w:lang w:val="vi-VN"/>
        </w:rPr>
      </w:pPr>
      <w:r>
        <w:rPr>
          <w:iCs/>
          <w:lang w:val="vi-VN"/>
        </w:rPr>
        <w:t xml:space="preserve">- </w:t>
      </w:r>
      <w:r w:rsidRPr="00E17770">
        <w:rPr>
          <w:iCs/>
          <w:lang w:val="vi-VN"/>
        </w:rPr>
        <w:t xml:space="preserve">Công văn số </w:t>
      </w:r>
      <w:r w:rsidR="009C11CD">
        <w:rPr>
          <w:iCs/>
          <w:lang w:val="vi-VN"/>
        </w:rPr>
        <w:t>744</w:t>
      </w:r>
      <w:r w:rsidRPr="00E17770">
        <w:rPr>
          <w:iCs/>
          <w:lang w:val="vi-VN"/>
        </w:rPr>
        <w:t xml:space="preserve">/STP-XD&amp;KTVBQPPL ngày </w:t>
      </w:r>
      <w:r w:rsidR="009C11CD">
        <w:rPr>
          <w:iCs/>
          <w:lang w:val="vi-VN"/>
        </w:rPr>
        <w:t>22</w:t>
      </w:r>
      <w:r w:rsidRPr="00E17770">
        <w:rPr>
          <w:iCs/>
          <w:lang w:val="vi-VN"/>
        </w:rPr>
        <w:t xml:space="preserve"> tháng 8 năm 2025 </w:t>
      </w:r>
      <w:r>
        <w:rPr>
          <w:iCs/>
          <w:lang w:val="vi-VN"/>
        </w:rPr>
        <w:t xml:space="preserve">của </w:t>
      </w:r>
      <w:r w:rsidRPr="00E17770">
        <w:rPr>
          <w:iCs/>
          <w:lang w:val="vi-VN"/>
        </w:rPr>
        <w:t>Sở Tư pháp</w:t>
      </w:r>
      <w:r>
        <w:rPr>
          <w:iCs/>
          <w:lang w:val="vi-VN"/>
        </w:rPr>
        <w:t>;</w:t>
      </w:r>
      <w:r w:rsidRPr="00E17770">
        <w:rPr>
          <w:iCs/>
          <w:lang w:val="vi-VN"/>
        </w:rPr>
        <w:t xml:space="preserve"> </w:t>
      </w:r>
    </w:p>
    <w:p w14:paraId="1FF46654" w14:textId="3D84A986" w:rsidR="00B56701" w:rsidRPr="006550A3" w:rsidRDefault="00B56701" w:rsidP="00455978">
      <w:pPr>
        <w:ind w:firstLine="720"/>
        <w:jc w:val="both"/>
        <w:rPr>
          <w:lang w:val="vi-VN"/>
        </w:rPr>
      </w:pPr>
      <w:r w:rsidRPr="006550A3">
        <w:rPr>
          <w:lang w:val="vi-VN"/>
        </w:rPr>
        <w:t xml:space="preserve">- Công văn số </w:t>
      </w:r>
      <w:r w:rsidR="009C11CD">
        <w:rPr>
          <w:lang w:val="vi-VN"/>
        </w:rPr>
        <w:t>2368</w:t>
      </w:r>
      <w:r w:rsidR="005C2161" w:rsidRPr="00CA54CD">
        <w:rPr>
          <w:lang w:val="vi-VN"/>
        </w:rPr>
        <w:t xml:space="preserve">/UBND-NC ngày </w:t>
      </w:r>
      <w:r w:rsidR="009C11CD">
        <w:rPr>
          <w:lang w:val="vi-VN"/>
        </w:rPr>
        <w:t>27</w:t>
      </w:r>
      <w:r w:rsidR="005C2161" w:rsidRPr="00CA54CD">
        <w:rPr>
          <w:lang w:val="vi-VN"/>
        </w:rPr>
        <w:t xml:space="preserve"> tháng 8 năm 2025 </w:t>
      </w:r>
      <w:r w:rsidRPr="006550A3">
        <w:rPr>
          <w:lang w:val="vi-VN"/>
        </w:rPr>
        <w:t>của Ủy ban nhân dân tỉnh;</w:t>
      </w:r>
    </w:p>
    <w:p w14:paraId="7E066566" w14:textId="77777777" w:rsidR="00B56701" w:rsidRPr="006550A3" w:rsidRDefault="00B56701" w:rsidP="00455978">
      <w:pPr>
        <w:ind w:firstLine="720"/>
        <w:jc w:val="both"/>
        <w:rPr>
          <w:lang w:val="vi-VN"/>
        </w:rPr>
      </w:pPr>
      <w:r w:rsidRPr="006550A3">
        <w:rPr>
          <w:lang w:val="vi-VN"/>
        </w:rPr>
        <w:t>- Tập văn bản lấy ý kiến các cơ quan, đơn vị và báo cáo tiếp thu,</w:t>
      </w:r>
      <w:r w:rsidR="007D516B" w:rsidRPr="006550A3">
        <w:rPr>
          <w:lang w:val="vi-VN"/>
        </w:rPr>
        <w:t xml:space="preserve"> giải trình, chỉnh sửa của Sở Xây dựng</w:t>
      </w:r>
      <w:r w:rsidRPr="006550A3">
        <w:rPr>
          <w:lang w:val="vi-VN"/>
        </w:rPr>
        <w:t>.</w:t>
      </w:r>
    </w:p>
    <w:p w14:paraId="566D05CB" w14:textId="77777777" w:rsidR="00B56701" w:rsidRPr="006550A3" w:rsidRDefault="00B56701" w:rsidP="00455978">
      <w:pPr>
        <w:ind w:firstLine="720"/>
        <w:jc w:val="both"/>
        <w:rPr>
          <w:lang w:val="vi-VN"/>
        </w:rPr>
      </w:pPr>
      <w:r w:rsidRPr="006550A3">
        <w:rPr>
          <w:lang w:val="vi-VN"/>
        </w:rPr>
        <w:t>- Văn bản thẩm định của Sở Tư pháp.</w:t>
      </w:r>
    </w:p>
    <w:p w14:paraId="2F8433CF" w14:textId="01B7874F" w:rsidR="00B56701" w:rsidRPr="006550A3" w:rsidRDefault="00B56701" w:rsidP="00455978">
      <w:pPr>
        <w:ind w:firstLine="720"/>
        <w:jc w:val="both"/>
        <w:rPr>
          <w:iCs/>
          <w:lang w:val="vi-VN"/>
        </w:rPr>
      </w:pPr>
      <w:r w:rsidRPr="006550A3">
        <w:rPr>
          <w:lang w:val="vi-VN"/>
        </w:rPr>
        <w:t xml:space="preserve">- Dự thảo Quyết định </w:t>
      </w:r>
      <w:r w:rsidR="00E0765B">
        <w:rPr>
          <w:lang w:val="vi-VN"/>
        </w:rPr>
        <w:t>ban hành Q</w:t>
      </w:r>
      <w:r w:rsidRPr="006550A3">
        <w:rPr>
          <w:lang w:val="vi-VN"/>
        </w:rPr>
        <w:t xml:space="preserve">uy định </w:t>
      </w:r>
      <w:r w:rsidR="007D516B" w:rsidRPr="006550A3">
        <w:rPr>
          <w:lang w:val="vi-VN"/>
        </w:rPr>
        <w:t xml:space="preserve">quản lý </w:t>
      </w:r>
      <w:r w:rsidR="00E0765B">
        <w:rPr>
          <w:lang w:val="vi-VN"/>
        </w:rPr>
        <w:t xml:space="preserve">hoạt động </w:t>
      </w:r>
      <w:r w:rsidR="009C11CD">
        <w:rPr>
          <w:lang w:val="vi-VN"/>
        </w:rPr>
        <w:t>cấp nước</w:t>
      </w:r>
      <w:r w:rsidRPr="006550A3">
        <w:rPr>
          <w:lang w:val="vi-VN"/>
        </w:rPr>
        <w:t xml:space="preserve"> trên địa bàn tỉnh Vĩnh Long. </w:t>
      </w:r>
    </w:p>
    <w:p w14:paraId="7DC457B9" w14:textId="77B6AD70" w:rsidR="00B56701" w:rsidRPr="006550A3" w:rsidRDefault="00B56701" w:rsidP="004C4416">
      <w:pPr>
        <w:pStyle w:val="BodyText"/>
        <w:spacing w:after="240"/>
        <w:ind w:firstLine="720"/>
        <w:jc w:val="both"/>
        <w:rPr>
          <w:color w:val="000000"/>
          <w:sz w:val="28"/>
          <w:szCs w:val="28"/>
          <w:lang w:val="vi-VN"/>
        </w:rPr>
      </w:pPr>
      <w:r w:rsidRPr="006550A3">
        <w:rPr>
          <w:sz w:val="28"/>
          <w:szCs w:val="28"/>
          <w:lang w:val="vi-VN"/>
        </w:rPr>
        <w:t xml:space="preserve">Sở </w:t>
      </w:r>
      <w:r w:rsidR="007D516B" w:rsidRPr="006550A3">
        <w:rPr>
          <w:sz w:val="28"/>
          <w:szCs w:val="28"/>
          <w:lang w:val="vi-VN"/>
        </w:rPr>
        <w:t>Xây dựng</w:t>
      </w:r>
      <w:r w:rsidRPr="006550A3">
        <w:rPr>
          <w:sz w:val="28"/>
          <w:szCs w:val="28"/>
          <w:lang w:val="vi-VN"/>
        </w:rPr>
        <w:t xml:space="preserve"> kính trình Ủy ban nhân dân tỉnh xem xét</w:t>
      </w:r>
      <w:r w:rsidR="004C4416">
        <w:rPr>
          <w:sz w:val="28"/>
          <w:szCs w:val="28"/>
          <w:lang w:val="vi-VN"/>
        </w:rPr>
        <w:t xml:space="preserve"> và phê duyệt</w:t>
      </w:r>
      <w:r w:rsidRPr="006550A3">
        <w:rPr>
          <w:color w:val="000000"/>
          <w:sz w:val="28"/>
          <w:szCs w:val="28"/>
          <w:lang w:val="vi-VN"/>
        </w:rPr>
        <w:t>./.</w:t>
      </w:r>
    </w:p>
    <w:tbl>
      <w:tblPr>
        <w:tblW w:w="0" w:type="auto"/>
        <w:tblBorders>
          <w:insideH w:val="single" w:sz="4" w:space="0" w:color="auto"/>
        </w:tblBorders>
        <w:tblLook w:val="04A0" w:firstRow="1" w:lastRow="0" w:firstColumn="1" w:lastColumn="0" w:noHBand="0" w:noVBand="1"/>
      </w:tblPr>
      <w:tblGrid>
        <w:gridCol w:w="4387"/>
        <w:gridCol w:w="612"/>
        <w:gridCol w:w="3777"/>
        <w:gridCol w:w="296"/>
      </w:tblGrid>
      <w:tr w:rsidR="00B56701" w:rsidRPr="00583426" w14:paraId="097B370F" w14:textId="77777777" w:rsidTr="007D516B">
        <w:tc>
          <w:tcPr>
            <w:tcW w:w="5118" w:type="dxa"/>
            <w:gridSpan w:val="2"/>
            <w:tcBorders>
              <w:top w:val="nil"/>
              <w:bottom w:val="nil"/>
            </w:tcBorders>
          </w:tcPr>
          <w:p w14:paraId="70665801" w14:textId="77777777" w:rsidR="00B56701" w:rsidRPr="006550A3" w:rsidRDefault="00B56701" w:rsidP="0081299C">
            <w:pPr>
              <w:tabs>
                <w:tab w:val="left" w:pos="2934"/>
              </w:tabs>
              <w:overflowPunct w:val="0"/>
              <w:autoSpaceDE w:val="0"/>
              <w:autoSpaceDN w:val="0"/>
              <w:adjustRightInd w:val="0"/>
              <w:ind w:right="18"/>
              <w:textAlignment w:val="baseline"/>
              <w:rPr>
                <w:b/>
                <w:i/>
                <w:lang w:val="vi-VN"/>
              </w:rPr>
            </w:pPr>
            <w:r w:rsidRPr="006550A3">
              <w:rPr>
                <w:b/>
                <w:i/>
                <w:lang w:val="vi-VN"/>
              </w:rPr>
              <w:t>Nơi nhận:</w:t>
            </w:r>
          </w:p>
          <w:p w14:paraId="214B0BB0" w14:textId="77777777"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xml:space="preserve">- Như trên </w:t>
            </w:r>
            <w:r w:rsidRPr="00455978">
              <w:rPr>
                <w:i/>
                <w:iCs/>
                <w:sz w:val="22"/>
                <w:lang w:val="vi-VN"/>
              </w:rPr>
              <w:t>(kính trình)</w:t>
            </w:r>
            <w:r w:rsidRPr="006550A3">
              <w:rPr>
                <w:sz w:val="22"/>
                <w:lang w:val="vi-VN"/>
              </w:rPr>
              <w:t>;</w:t>
            </w:r>
          </w:p>
          <w:p w14:paraId="570C1303" w14:textId="77777777"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xml:space="preserve">- Sở Tư pháp </w:t>
            </w:r>
            <w:r w:rsidRPr="00455978">
              <w:rPr>
                <w:i/>
                <w:iCs/>
                <w:sz w:val="22"/>
                <w:lang w:val="vi-VN"/>
              </w:rPr>
              <w:t>(để biết)</w:t>
            </w:r>
            <w:r w:rsidRPr="006550A3">
              <w:rPr>
                <w:sz w:val="22"/>
                <w:lang w:val="vi-VN"/>
              </w:rPr>
              <w:t>;</w:t>
            </w:r>
          </w:p>
          <w:p w14:paraId="05423D26" w14:textId="16F43D3E"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Ban Giám đốc Sở;</w:t>
            </w:r>
          </w:p>
          <w:p w14:paraId="59309339" w14:textId="77777777"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Văn phòng Sở;</w:t>
            </w:r>
          </w:p>
          <w:p w14:paraId="33DEB831" w14:textId="77777777" w:rsidR="00B56701" w:rsidRPr="006550A3" w:rsidRDefault="00B56701" w:rsidP="0081299C">
            <w:pPr>
              <w:tabs>
                <w:tab w:val="left" w:pos="2934"/>
              </w:tabs>
              <w:overflowPunct w:val="0"/>
              <w:autoSpaceDE w:val="0"/>
              <w:autoSpaceDN w:val="0"/>
              <w:adjustRightInd w:val="0"/>
              <w:textAlignment w:val="baseline"/>
              <w:rPr>
                <w:sz w:val="22"/>
                <w:lang w:val="vi-VN"/>
              </w:rPr>
            </w:pPr>
            <w:r w:rsidRPr="006550A3">
              <w:rPr>
                <w:sz w:val="22"/>
                <w:lang w:val="vi-VN"/>
              </w:rPr>
              <w:t xml:space="preserve">- Phòng </w:t>
            </w:r>
            <w:r w:rsidR="007D516B" w:rsidRPr="006550A3">
              <w:rPr>
                <w:sz w:val="22"/>
                <w:lang w:val="vi-VN"/>
              </w:rPr>
              <w:t>QLKCHT</w:t>
            </w:r>
            <w:r w:rsidRPr="006550A3">
              <w:rPr>
                <w:sz w:val="22"/>
                <w:lang w:val="vi-VN"/>
              </w:rPr>
              <w:t>;</w:t>
            </w:r>
          </w:p>
          <w:p w14:paraId="024CF065" w14:textId="757774B9" w:rsidR="00B56701" w:rsidRPr="006550A3" w:rsidRDefault="00B56701" w:rsidP="007D516B">
            <w:pPr>
              <w:pStyle w:val="BodyText"/>
              <w:spacing w:after="0"/>
              <w:jc w:val="both"/>
              <w:rPr>
                <w:sz w:val="28"/>
                <w:szCs w:val="28"/>
                <w:lang w:val="vi-VN"/>
              </w:rPr>
            </w:pPr>
            <w:r w:rsidRPr="006550A3">
              <w:rPr>
                <w:sz w:val="22"/>
                <w:lang w:val="vi-VN"/>
              </w:rPr>
              <w:t>- Lưu: VT,</w:t>
            </w:r>
            <w:r w:rsidR="00455978">
              <w:rPr>
                <w:sz w:val="22"/>
                <w:lang w:val="vi-VN"/>
              </w:rPr>
              <w:t xml:space="preserve"> BTH</w:t>
            </w:r>
            <w:r w:rsidRPr="006550A3">
              <w:rPr>
                <w:sz w:val="20"/>
                <w:szCs w:val="20"/>
                <w:lang w:val="vi-VN"/>
              </w:rPr>
              <w:t>.</w:t>
            </w:r>
          </w:p>
        </w:tc>
        <w:tc>
          <w:tcPr>
            <w:tcW w:w="4168" w:type="dxa"/>
            <w:gridSpan w:val="2"/>
            <w:tcBorders>
              <w:top w:val="nil"/>
              <w:bottom w:val="nil"/>
            </w:tcBorders>
          </w:tcPr>
          <w:p w14:paraId="3F19CD7D" w14:textId="175E4C27" w:rsidR="00B56701" w:rsidRPr="006550A3" w:rsidRDefault="00B56701" w:rsidP="00E0765B">
            <w:pPr>
              <w:overflowPunct w:val="0"/>
              <w:autoSpaceDE w:val="0"/>
              <w:autoSpaceDN w:val="0"/>
              <w:adjustRightInd w:val="0"/>
              <w:ind w:right="18"/>
              <w:jc w:val="center"/>
              <w:textAlignment w:val="baseline"/>
              <w:rPr>
                <w:b/>
                <w:lang w:val="vi-VN"/>
              </w:rPr>
            </w:pPr>
            <w:r w:rsidRPr="006550A3">
              <w:rPr>
                <w:b/>
                <w:lang w:val="vi-VN"/>
              </w:rPr>
              <w:t>GIÁM ĐỐC</w:t>
            </w:r>
          </w:p>
          <w:p w14:paraId="5BED0E79" w14:textId="77777777" w:rsidR="00B56701" w:rsidRPr="006550A3" w:rsidRDefault="00B56701" w:rsidP="0081299C">
            <w:pPr>
              <w:pStyle w:val="BodyText"/>
              <w:spacing w:after="0"/>
              <w:jc w:val="center"/>
              <w:rPr>
                <w:b/>
                <w:sz w:val="38"/>
                <w:szCs w:val="38"/>
                <w:lang w:val="vi-VN"/>
              </w:rPr>
            </w:pPr>
          </w:p>
          <w:p w14:paraId="30511E89" w14:textId="77777777" w:rsidR="00B56701" w:rsidRPr="006550A3" w:rsidRDefault="00B56701" w:rsidP="0081299C">
            <w:pPr>
              <w:pStyle w:val="BodyText"/>
              <w:spacing w:after="0"/>
              <w:rPr>
                <w:b/>
                <w:sz w:val="38"/>
                <w:szCs w:val="38"/>
                <w:lang w:val="vi-VN"/>
              </w:rPr>
            </w:pPr>
          </w:p>
          <w:p w14:paraId="330D3ACC" w14:textId="77777777" w:rsidR="00B56701" w:rsidRPr="006550A3" w:rsidRDefault="00B56701" w:rsidP="0081299C">
            <w:pPr>
              <w:pStyle w:val="BodyText"/>
              <w:spacing w:after="0"/>
              <w:rPr>
                <w:b/>
                <w:sz w:val="56"/>
                <w:szCs w:val="38"/>
                <w:lang w:val="vi-VN"/>
              </w:rPr>
            </w:pPr>
          </w:p>
          <w:p w14:paraId="1D957376" w14:textId="676EBC40" w:rsidR="00B56701" w:rsidRPr="006550A3" w:rsidRDefault="00E0765B" w:rsidP="0081299C">
            <w:pPr>
              <w:pStyle w:val="BodyText"/>
              <w:spacing w:after="0"/>
              <w:jc w:val="center"/>
              <w:rPr>
                <w:b/>
                <w:sz w:val="28"/>
                <w:szCs w:val="28"/>
                <w:lang w:val="vi-VN"/>
              </w:rPr>
            </w:pPr>
            <w:r>
              <w:rPr>
                <w:b/>
                <w:sz w:val="28"/>
                <w:szCs w:val="28"/>
                <w:lang w:val="vi-VN"/>
              </w:rPr>
              <w:t>Dương Văn Phúc</w:t>
            </w:r>
          </w:p>
        </w:tc>
      </w:tr>
      <w:tr w:rsidR="00245219" w:rsidRPr="00583426" w14:paraId="4CF71F6D" w14:textId="77777777" w:rsidTr="00044C6C">
        <w:tblPrEx>
          <w:tblBorders>
            <w:insideH w:val="none" w:sz="0" w:space="0" w:color="auto"/>
          </w:tblBorders>
          <w:tblLook w:val="01E0" w:firstRow="1" w:lastRow="1" w:firstColumn="1" w:lastColumn="1" w:noHBand="0" w:noVBand="0"/>
        </w:tblPrEx>
        <w:trPr>
          <w:gridAfter w:val="1"/>
          <w:wAfter w:w="304" w:type="dxa"/>
          <w:trHeight w:val="1178"/>
        </w:trPr>
        <w:tc>
          <w:tcPr>
            <w:tcW w:w="4489" w:type="dxa"/>
          </w:tcPr>
          <w:p w14:paraId="56FBEEF9" w14:textId="77777777" w:rsidR="00245219" w:rsidRPr="006550A3" w:rsidRDefault="00245219" w:rsidP="007D516B">
            <w:pPr>
              <w:rPr>
                <w:b/>
                <w:i/>
                <w:sz w:val="24"/>
                <w:szCs w:val="24"/>
                <w:lang w:val="vi-VN"/>
              </w:rPr>
            </w:pPr>
          </w:p>
        </w:tc>
        <w:tc>
          <w:tcPr>
            <w:tcW w:w="4493" w:type="dxa"/>
            <w:gridSpan w:val="2"/>
          </w:tcPr>
          <w:p w14:paraId="1A0BACF6" w14:textId="77777777" w:rsidR="00245219" w:rsidRPr="006550A3" w:rsidRDefault="00245219" w:rsidP="009A4FA3">
            <w:pPr>
              <w:spacing w:before="240"/>
              <w:jc w:val="center"/>
              <w:rPr>
                <w:b/>
                <w:lang w:val="vi-VN"/>
              </w:rPr>
            </w:pPr>
          </w:p>
        </w:tc>
      </w:tr>
    </w:tbl>
    <w:p w14:paraId="3F7D6C11" w14:textId="77777777" w:rsidR="00C633DF" w:rsidRPr="006550A3" w:rsidRDefault="00C633DF" w:rsidP="00A8315A">
      <w:pPr>
        <w:spacing w:after="100"/>
        <w:jc w:val="both"/>
        <w:rPr>
          <w:b/>
          <w:sz w:val="26"/>
          <w:szCs w:val="26"/>
          <w:lang w:val="vi-VN"/>
        </w:rPr>
      </w:pPr>
    </w:p>
    <w:sectPr w:rsidR="00C633DF" w:rsidRPr="006550A3" w:rsidSect="007318F0">
      <w:headerReference w:type="default" r:id="rId8"/>
      <w:footerReference w:type="even" r:id="rId9"/>
      <w:footerReference w:type="default" r:id="rId10"/>
      <w:pgSz w:w="11907" w:h="16840" w:code="9"/>
      <w:pgMar w:top="1134" w:right="1134" w:bottom="1134" w:left="1701" w:header="618" w:footer="3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B311" w14:textId="77777777" w:rsidR="00107B70" w:rsidRDefault="00107B70">
      <w:r>
        <w:separator/>
      </w:r>
    </w:p>
  </w:endnote>
  <w:endnote w:type="continuationSeparator" w:id="0">
    <w:p w14:paraId="1163CF70" w14:textId="77777777" w:rsidR="00107B70" w:rsidRDefault="0010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A29F" w14:textId="77777777" w:rsidR="00F060A4" w:rsidRDefault="00F060A4" w:rsidP="00E676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39132" w14:textId="77777777" w:rsidR="00F060A4" w:rsidRDefault="00F06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88AA" w14:textId="77777777" w:rsidR="00113F5F" w:rsidRDefault="00113F5F">
    <w:pPr>
      <w:pStyle w:val="Footer"/>
      <w:jc w:val="right"/>
    </w:pPr>
  </w:p>
  <w:p w14:paraId="328BCC75" w14:textId="77777777" w:rsidR="003F68C5" w:rsidRDefault="003F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4836" w14:textId="77777777" w:rsidR="00107B70" w:rsidRDefault="00107B70">
      <w:r>
        <w:separator/>
      </w:r>
    </w:p>
  </w:footnote>
  <w:footnote w:type="continuationSeparator" w:id="0">
    <w:p w14:paraId="2FE83944" w14:textId="77777777" w:rsidR="00107B70" w:rsidRDefault="0010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52128"/>
      <w:docPartObj>
        <w:docPartGallery w:val="Page Numbers (Top of Page)"/>
        <w:docPartUnique/>
      </w:docPartObj>
    </w:sdtPr>
    <w:sdtEndPr>
      <w:rPr>
        <w:noProof/>
      </w:rPr>
    </w:sdtEndPr>
    <w:sdtContent>
      <w:p w14:paraId="0B69A4B1" w14:textId="1FD3D147" w:rsidR="007318F0" w:rsidRDefault="007318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46A20F" w14:textId="77777777" w:rsidR="00113F5F" w:rsidRDefault="0011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07A1"/>
    <w:multiLevelType w:val="hybridMultilevel"/>
    <w:tmpl w:val="837244B8"/>
    <w:lvl w:ilvl="0" w:tplc="83BEB6C6">
      <w:start w:val="1"/>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 w15:restartNumberingAfterBreak="0">
    <w:nsid w:val="1BC622C7"/>
    <w:multiLevelType w:val="hybridMultilevel"/>
    <w:tmpl w:val="862E2938"/>
    <w:lvl w:ilvl="0" w:tplc="CDF265C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423C34F9"/>
    <w:multiLevelType w:val="hybridMultilevel"/>
    <w:tmpl w:val="DEA603E2"/>
    <w:lvl w:ilvl="0" w:tplc="85720EFA">
      <w:start w:val="2"/>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DB302BE"/>
    <w:multiLevelType w:val="hybridMultilevel"/>
    <w:tmpl w:val="B582D96A"/>
    <w:lvl w:ilvl="0" w:tplc="0FF0E26A">
      <w:start w:val="1"/>
      <w:numFmt w:val="bullet"/>
      <w:lvlText w:val=""/>
      <w:lvlJc w:val="left"/>
      <w:pPr>
        <w:ind w:left="927" w:hanging="360"/>
      </w:pPr>
      <w:rPr>
        <w:rFonts w:ascii="Wingdings" w:eastAsia="Times New Roman" w:hAnsi="Wingdings"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5884781E"/>
    <w:multiLevelType w:val="hybridMultilevel"/>
    <w:tmpl w:val="543E25FE"/>
    <w:lvl w:ilvl="0" w:tplc="0D2A77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D844E4E"/>
    <w:multiLevelType w:val="multilevel"/>
    <w:tmpl w:val="86D6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C3DDB"/>
    <w:multiLevelType w:val="hybridMultilevel"/>
    <w:tmpl w:val="27FA094A"/>
    <w:lvl w:ilvl="0" w:tplc="904E8DD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632E1A3B"/>
    <w:multiLevelType w:val="hybridMultilevel"/>
    <w:tmpl w:val="B21EB04E"/>
    <w:lvl w:ilvl="0" w:tplc="470E4CD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573455C"/>
    <w:multiLevelType w:val="hybridMultilevel"/>
    <w:tmpl w:val="34E0F5EE"/>
    <w:lvl w:ilvl="0" w:tplc="33584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0D3E07"/>
    <w:multiLevelType w:val="hybridMultilevel"/>
    <w:tmpl w:val="F012958A"/>
    <w:lvl w:ilvl="0" w:tplc="B97AF3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9D5706"/>
    <w:multiLevelType w:val="hybridMultilevel"/>
    <w:tmpl w:val="55609B18"/>
    <w:lvl w:ilvl="0" w:tplc="1BF263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10650245">
    <w:abstractNumId w:val="1"/>
  </w:num>
  <w:num w:numId="2" w16cid:durableId="2089616426">
    <w:abstractNumId w:val="6"/>
  </w:num>
  <w:num w:numId="3" w16cid:durableId="1873155096">
    <w:abstractNumId w:val="2"/>
  </w:num>
  <w:num w:numId="4" w16cid:durableId="95443971">
    <w:abstractNumId w:val="3"/>
  </w:num>
  <w:num w:numId="5" w16cid:durableId="976761069">
    <w:abstractNumId w:val="8"/>
  </w:num>
  <w:num w:numId="6" w16cid:durableId="1037317455">
    <w:abstractNumId w:val="4"/>
  </w:num>
  <w:num w:numId="7" w16cid:durableId="1480995846">
    <w:abstractNumId w:val="7"/>
  </w:num>
  <w:num w:numId="8" w16cid:durableId="99646850">
    <w:abstractNumId w:val="10"/>
  </w:num>
  <w:num w:numId="9" w16cid:durableId="742214251">
    <w:abstractNumId w:val="0"/>
  </w:num>
  <w:num w:numId="10" w16cid:durableId="725445874">
    <w:abstractNumId w:val="9"/>
  </w:num>
  <w:num w:numId="11" w16cid:durableId="401761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B1"/>
    <w:rsid w:val="000001A5"/>
    <w:rsid w:val="00002179"/>
    <w:rsid w:val="00002433"/>
    <w:rsid w:val="00003512"/>
    <w:rsid w:val="00005665"/>
    <w:rsid w:val="000113D9"/>
    <w:rsid w:val="000158FD"/>
    <w:rsid w:val="00015ABB"/>
    <w:rsid w:val="00017FFB"/>
    <w:rsid w:val="000241B5"/>
    <w:rsid w:val="00024250"/>
    <w:rsid w:val="00024AC8"/>
    <w:rsid w:val="00024D8A"/>
    <w:rsid w:val="00027EE1"/>
    <w:rsid w:val="0003067B"/>
    <w:rsid w:val="00031718"/>
    <w:rsid w:val="000324A1"/>
    <w:rsid w:val="00034F7F"/>
    <w:rsid w:val="00035A1E"/>
    <w:rsid w:val="000360BB"/>
    <w:rsid w:val="00037F46"/>
    <w:rsid w:val="00041A45"/>
    <w:rsid w:val="00042429"/>
    <w:rsid w:val="000436FB"/>
    <w:rsid w:val="00043A9C"/>
    <w:rsid w:val="00044C6C"/>
    <w:rsid w:val="000459F9"/>
    <w:rsid w:val="00045A85"/>
    <w:rsid w:val="00047176"/>
    <w:rsid w:val="00050493"/>
    <w:rsid w:val="00050498"/>
    <w:rsid w:val="00050A50"/>
    <w:rsid w:val="0005213F"/>
    <w:rsid w:val="000523FF"/>
    <w:rsid w:val="00052A57"/>
    <w:rsid w:val="00053422"/>
    <w:rsid w:val="000547DE"/>
    <w:rsid w:val="000560F2"/>
    <w:rsid w:val="00057D17"/>
    <w:rsid w:val="000604BD"/>
    <w:rsid w:val="00061498"/>
    <w:rsid w:val="00061955"/>
    <w:rsid w:val="0006340C"/>
    <w:rsid w:val="000636E7"/>
    <w:rsid w:val="000676D8"/>
    <w:rsid w:val="000677EC"/>
    <w:rsid w:val="000701DA"/>
    <w:rsid w:val="00071FFE"/>
    <w:rsid w:val="000723A0"/>
    <w:rsid w:val="00072D83"/>
    <w:rsid w:val="00073467"/>
    <w:rsid w:val="000742DB"/>
    <w:rsid w:val="00074F09"/>
    <w:rsid w:val="0008394E"/>
    <w:rsid w:val="00086807"/>
    <w:rsid w:val="00090918"/>
    <w:rsid w:val="00090B5B"/>
    <w:rsid w:val="00091003"/>
    <w:rsid w:val="00092239"/>
    <w:rsid w:val="00093120"/>
    <w:rsid w:val="00093DAA"/>
    <w:rsid w:val="00094AA4"/>
    <w:rsid w:val="000950AC"/>
    <w:rsid w:val="00095F30"/>
    <w:rsid w:val="000969D9"/>
    <w:rsid w:val="000970E5"/>
    <w:rsid w:val="000A028F"/>
    <w:rsid w:val="000A1197"/>
    <w:rsid w:val="000A1D1A"/>
    <w:rsid w:val="000A31FF"/>
    <w:rsid w:val="000A3A55"/>
    <w:rsid w:val="000A3FF7"/>
    <w:rsid w:val="000A503F"/>
    <w:rsid w:val="000A5672"/>
    <w:rsid w:val="000A5A7D"/>
    <w:rsid w:val="000A6B15"/>
    <w:rsid w:val="000A6E19"/>
    <w:rsid w:val="000A7E93"/>
    <w:rsid w:val="000B0DDB"/>
    <w:rsid w:val="000B10BC"/>
    <w:rsid w:val="000B17E3"/>
    <w:rsid w:val="000B2353"/>
    <w:rsid w:val="000B3BE7"/>
    <w:rsid w:val="000B76B5"/>
    <w:rsid w:val="000C0129"/>
    <w:rsid w:val="000C03B2"/>
    <w:rsid w:val="000C0836"/>
    <w:rsid w:val="000C1644"/>
    <w:rsid w:val="000C23AF"/>
    <w:rsid w:val="000C23BD"/>
    <w:rsid w:val="000C4243"/>
    <w:rsid w:val="000C4B7A"/>
    <w:rsid w:val="000C5A4A"/>
    <w:rsid w:val="000C660E"/>
    <w:rsid w:val="000C756E"/>
    <w:rsid w:val="000C7AE0"/>
    <w:rsid w:val="000D0B30"/>
    <w:rsid w:val="000D157C"/>
    <w:rsid w:val="000D1E0E"/>
    <w:rsid w:val="000D3786"/>
    <w:rsid w:val="000D4271"/>
    <w:rsid w:val="000D4A65"/>
    <w:rsid w:val="000E1F3E"/>
    <w:rsid w:val="000E2803"/>
    <w:rsid w:val="000E2B3A"/>
    <w:rsid w:val="000E6BBA"/>
    <w:rsid w:val="000E7C98"/>
    <w:rsid w:val="000F0127"/>
    <w:rsid w:val="000F09DB"/>
    <w:rsid w:val="000F1283"/>
    <w:rsid w:val="000F23B9"/>
    <w:rsid w:val="000F4441"/>
    <w:rsid w:val="000F6414"/>
    <w:rsid w:val="000F6548"/>
    <w:rsid w:val="000F68A6"/>
    <w:rsid w:val="000F7FFE"/>
    <w:rsid w:val="00100313"/>
    <w:rsid w:val="0010051E"/>
    <w:rsid w:val="00102490"/>
    <w:rsid w:val="00104210"/>
    <w:rsid w:val="00104659"/>
    <w:rsid w:val="00107B70"/>
    <w:rsid w:val="00107E5E"/>
    <w:rsid w:val="00107F34"/>
    <w:rsid w:val="001111B3"/>
    <w:rsid w:val="001114DA"/>
    <w:rsid w:val="00111725"/>
    <w:rsid w:val="00112B4D"/>
    <w:rsid w:val="0011332F"/>
    <w:rsid w:val="00113766"/>
    <w:rsid w:val="001138DD"/>
    <w:rsid w:val="00113AAC"/>
    <w:rsid w:val="00113F5F"/>
    <w:rsid w:val="00114057"/>
    <w:rsid w:val="00116AAC"/>
    <w:rsid w:val="00116F87"/>
    <w:rsid w:val="001204D4"/>
    <w:rsid w:val="001204F2"/>
    <w:rsid w:val="00121ADE"/>
    <w:rsid w:val="00122345"/>
    <w:rsid w:val="001226E6"/>
    <w:rsid w:val="00123010"/>
    <w:rsid w:val="00135392"/>
    <w:rsid w:val="00135D07"/>
    <w:rsid w:val="0014053B"/>
    <w:rsid w:val="00140614"/>
    <w:rsid w:val="00141B35"/>
    <w:rsid w:val="00141BE1"/>
    <w:rsid w:val="0014244C"/>
    <w:rsid w:val="0014697C"/>
    <w:rsid w:val="00147A1E"/>
    <w:rsid w:val="00151196"/>
    <w:rsid w:val="00152283"/>
    <w:rsid w:val="00153630"/>
    <w:rsid w:val="00153972"/>
    <w:rsid w:val="00155842"/>
    <w:rsid w:val="0015723A"/>
    <w:rsid w:val="00160E57"/>
    <w:rsid w:val="00163E1D"/>
    <w:rsid w:val="00166229"/>
    <w:rsid w:val="0016632A"/>
    <w:rsid w:val="001663EF"/>
    <w:rsid w:val="00166780"/>
    <w:rsid w:val="00167944"/>
    <w:rsid w:val="00171F5B"/>
    <w:rsid w:val="001729DF"/>
    <w:rsid w:val="0017374A"/>
    <w:rsid w:val="00175611"/>
    <w:rsid w:val="001772D1"/>
    <w:rsid w:val="00177D87"/>
    <w:rsid w:val="00180650"/>
    <w:rsid w:val="001830ED"/>
    <w:rsid w:val="0018321A"/>
    <w:rsid w:val="001844C5"/>
    <w:rsid w:val="001845E6"/>
    <w:rsid w:val="00186BF1"/>
    <w:rsid w:val="0018781E"/>
    <w:rsid w:val="001908B8"/>
    <w:rsid w:val="0019200F"/>
    <w:rsid w:val="001924A8"/>
    <w:rsid w:val="00192C13"/>
    <w:rsid w:val="00192E81"/>
    <w:rsid w:val="00193DAA"/>
    <w:rsid w:val="00195111"/>
    <w:rsid w:val="0019650A"/>
    <w:rsid w:val="00196629"/>
    <w:rsid w:val="00196D6D"/>
    <w:rsid w:val="001A0B12"/>
    <w:rsid w:val="001A0CAA"/>
    <w:rsid w:val="001A0E30"/>
    <w:rsid w:val="001A64E6"/>
    <w:rsid w:val="001A7660"/>
    <w:rsid w:val="001B1B39"/>
    <w:rsid w:val="001B1E0F"/>
    <w:rsid w:val="001B540E"/>
    <w:rsid w:val="001B5CE8"/>
    <w:rsid w:val="001B6147"/>
    <w:rsid w:val="001B7004"/>
    <w:rsid w:val="001B75A7"/>
    <w:rsid w:val="001C0B7E"/>
    <w:rsid w:val="001C0BDE"/>
    <w:rsid w:val="001C1838"/>
    <w:rsid w:val="001C485A"/>
    <w:rsid w:val="001C4E7B"/>
    <w:rsid w:val="001C55CD"/>
    <w:rsid w:val="001C61E0"/>
    <w:rsid w:val="001C7DD9"/>
    <w:rsid w:val="001D0917"/>
    <w:rsid w:val="001D49DC"/>
    <w:rsid w:val="001D539D"/>
    <w:rsid w:val="001D5C65"/>
    <w:rsid w:val="001D5F65"/>
    <w:rsid w:val="001D68EB"/>
    <w:rsid w:val="001D69F7"/>
    <w:rsid w:val="001D6CFA"/>
    <w:rsid w:val="001D7B17"/>
    <w:rsid w:val="001E0A7D"/>
    <w:rsid w:val="001E1CB1"/>
    <w:rsid w:val="001E39A6"/>
    <w:rsid w:val="001E515E"/>
    <w:rsid w:val="001E65DC"/>
    <w:rsid w:val="001E73F8"/>
    <w:rsid w:val="001E7855"/>
    <w:rsid w:val="001F14A4"/>
    <w:rsid w:val="001F245D"/>
    <w:rsid w:val="001F2C56"/>
    <w:rsid w:val="001F4C18"/>
    <w:rsid w:val="001F60A3"/>
    <w:rsid w:val="001F6808"/>
    <w:rsid w:val="001F6E9E"/>
    <w:rsid w:val="001F7DDA"/>
    <w:rsid w:val="0020036E"/>
    <w:rsid w:val="00200952"/>
    <w:rsid w:val="00200BE0"/>
    <w:rsid w:val="00200FF7"/>
    <w:rsid w:val="0020500D"/>
    <w:rsid w:val="00210ADB"/>
    <w:rsid w:val="00210BB8"/>
    <w:rsid w:val="00210D8E"/>
    <w:rsid w:val="0021143D"/>
    <w:rsid w:val="00215189"/>
    <w:rsid w:val="00215B01"/>
    <w:rsid w:val="00217970"/>
    <w:rsid w:val="00220235"/>
    <w:rsid w:val="002206CA"/>
    <w:rsid w:val="00222F24"/>
    <w:rsid w:val="00223D20"/>
    <w:rsid w:val="0022471D"/>
    <w:rsid w:val="00224DEC"/>
    <w:rsid w:val="002251CB"/>
    <w:rsid w:val="00226C03"/>
    <w:rsid w:val="00227353"/>
    <w:rsid w:val="002274F7"/>
    <w:rsid w:val="002279AB"/>
    <w:rsid w:val="0023012F"/>
    <w:rsid w:val="002301ED"/>
    <w:rsid w:val="0023064A"/>
    <w:rsid w:val="00232B7A"/>
    <w:rsid w:val="00233BA5"/>
    <w:rsid w:val="00233FDA"/>
    <w:rsid w:val="00235B37"/>
    <w:rsid w:val="00236558"/>
    <w:rsid w:val="0023761D"/>
    <w:rsid w:val="00237B21"/>
    <w:rsid w:val="00237E39"/>
    <w:rsid w:val="00240123"/>
    <w:rsid w:val="00243230"/>
    <w:rsid w:val="00243769"/>
    <w:rsid w:val="00244176"/>
    <w:rsid w:val="00245219"/>
    <w:rsid w:val="0024716B"/>
    <w:rsid w:val="00252B41"/>
    <w:rsid w:val="00253BC5"/>
    <w:rsid w:val="00253E4A"/>
    <w:rsid w:val="00257A2B"/>
    <w:rsid w:val="00260332"/>
    <w:rsid w:val="00260468"/>
    <w:rsid w:val="00261BC6"/>
    <w:rsid w:val="00263799"/>
    <w:rsid w:val="00263BE3"/>
    <w:rsid w:val="00264B21"/>
    <w:rsid w:val="00265476"/>
    <w:rsid w:val="00266884"/>
    <w:rsid w:val="00267AE4"/>
    <w:rsid w:val="00267C8F"/>
    <w:rsid w:val="0027017B"/>
    <w:rsid w:val="0027201A"/>
    <w:rsid w:val="002736C6"/>
    <w:rsid w:val="0027489D"/>
    <w:rsid w:val="00277856"/>
    <w:rsid w:val="0027792C"/>
    <w:rsid w:val="0028440A"/>
    <w:rsid w:val="00285941"/>
    <w:rsid w:val="00286293"/>
    <w:rsid w:val="00286DBD"/>
    <w:rsid w:val="00286E9E"/>
    <w:rsid w:val="00286EE9"/>
    <w:rsid w:val="002877F0"/>
    <w:rsid w:val="00290548"/>
    <w:rsid w:val="00291208"/>
    <w:rsid w:val="00292BEA"/>
    <w:rsid w:val="00294610"/>
    <w:rsid w:val="00297425"/>
    <w:rsid w:val="002975F2"/>
    <w:rsid w:val="002976F0"/>
    <w:rsid w:val="00297C52"/>
    <w:rsid w:val="002A2BBF"/>
    <w:rsid w:val="002A3C40"/>
    <w:rsid w:val="002A3EE0"/>
    <w:rsid w:val="002B0AD7"/>
    <w:rsid w:val="002B0C00"/>
    <w:rsid w:val="002B2CB6"/>
    <w:rsid w:val="002B461C"/>
    <w:rsid w:val="002B63AD"/>
    <w:rsid w:val="002B70B3"/>
    <w:rsid w:val="002C2E8F"/>
    <w:rsid w:val="002C32DF"/>
    <w:rsid w:val="002C56B8"/>
    <w:rsid w:val="002C59C8"/>
    <w:rsid w:val="002C781E"/>
    <w:rsid w:val="002D2B61"/>
    <w:rsid w:val="002D326C"/>
    <w:rsid w:val="002D3B59"/>
    <w:rsid w:val="002D45B7"/>
    <w:rsid w:val="002D5ADE"/>
    <w:rsid w:val="002D7B4B"/>
    <w:rsid w:val="002E173B"/>
    <w:rsid w:val="002E1D38"/>
    <w:rsid w:val="002E4298"/>
    <w:rsid w:val="002E4E11"/>
    <w:rsid w:val="002E53A9"/>
    <w:rsid w:val="002E6AE4"/>
    <w:rsid w:val="002E7A43"/>
    <w:rsid w:val="002E7CF1"/>
    <w:rsid w:val="002E7F43"/>
    <w:rsid w:val="002F00B8"/>
    <w:rsid w:val="002F3BEE"/>
    <w:rsid w:val="002F3C4B"/>
    <w:rsid w:val="002F434F"/>
    <w:rsid w:val="002F4F72"/>
    <w:rsid w:val="002F5D4F"/>
    <w:rsid w:val="002F6FD7"/>
    <w:rsid w:val="002F79EA"/>
    <w:rsid w:val="003005F1"/>
    <w:rsid w:val="00300D4E"/>
    <w:rsid w:val="003018F0"/>
    <w:rsid w:val="00302327"/>
    <w:rsid w:val="00302845"/>
    <w:rsid w:val="00302D33"/>
    <w:rsid w:val="003075E9"/>
    <w:rsid w:val="00310E0E"/>
    <w:rsid w:val="0031282B"/>
    <w:rsid w:val="00313923"/>
    <w:rsid w:val="00313CAD"/>
    <w:rsid w:val="0031640F"/>
    <w:rsid w:val="00317087"/>
    <w:rsid w:val="003176EB"/>
    <w:rsid w:val="00320252"/>
    <w:rsid w:val="00320309"/>
    <w:rsid w:val="00321149"/>
    <w:rsid w:val="003232AE"/>
    <w:rsid w:val="00325226"/>
    <w:rsid w:val="00327B6E"/>
    <w:rsid w:val="00330CAA"/>
    <w:rsid w:val="00332AEB"/>
    <w:rsid w:val="00335584"/>
    <w:rsid w:val="00335B2E"/>
    <w:rsid w:val="00336BAA"/>
    <w:rsid w:val="003401A5"/>
    <w:rsid w:val="003406EB"/>
    <w:rsid w:val="00341564"/>
    <w:rsid w:val="0034305A"/>
    <w:rsid w:val="00343736"/>
    <w:rsid w:val="00343C9C"/>
    <w:rsid w:val="00345644"/>
    <w:rsid w:val="003505AC"/>
    <w:rsid w:val="0035295E"/>
    <w:rsid w:val="00357563"/>
    <w:rsid w:val="003578C6"/>
    <w:rsid w:val="00357F2C"/>
    <w:rsid w:val="00360A69"/>
    <w:rsid w:val="00363434"/>
    <w:rsid w:val="00363B4E"/>
    <w:rsid w:val="00364FEE"/>
    <w:rsid w:val="0036518A"/>
    <w:rsid w:val="00366C41"/>
    <w:rsid w:val="003701D8"/>
    <w:rsid w:val="0037243E"/>
    <w:rsid w:val="0037306D"/>
    <w:rsid w:val="003739B7"/>
    <w:rsid w:val="00374774"/>
    <w:rsid w:val="00377C82"/>
    <w:rsid w:val="003807DB"/>
    <w:rsid w:val="00384234"/>
    <w:rsid w:val="0038468A"/>
    <w:rsid w:val="00385516"/>
    <w:rsid w:val="003866AA"/>
    <w:rsid w:val="003916D9"/>
    <w:rsid w:val="0039218D"/>
    <w:rsid w:val="003922A8"/>
    <w:rsid w:val="003922C4"/>
    <w:rsid w:val="003926D4"/>
    <w:rsid w:val="003948AA"/>
    <w:rsid w:val="00394CD5"/>
    <w:rsid w:val="003A0718"/>
    <w:rsid w:val="003A0B5D"/>
    <w:rsid w:val="003A1645"/>
    <w:rsid w:val="003A4285"/>
    <w:rsid w:val="003A48E5"/>
    <w:rsid w:val="003A58D1"/>
    <w:rsid w:val="003A656C"/>
    <w:rsid w:val="003B0FA4"/>
    <w:rsid w:val="003B1F3A"/>
    <w:rsid w:val="003B26FD"/>
    <w:rsid w:val="003B4E99"/>
    <w:rsid w:val="003B5950"/>
    <w:rsid w:val="003B5E5A"/>
    <w:rsid w:val="003B646D"/>
    <w:rsid w:val="003C202A"/>
    <w:rsid w:val="003C30DB"/>
    <w:rsid w:val="003C33B2"/>
    <w:rsid w:val="003C36AF"/>
    <w:rsid w:val="003C3B98"/>
    <w:rsid w:val="003C4530"/>
    <w:rsid w:val="003C46ED"/>
    <w:rsid w:val="003C4802"/>
    <w:rsid w:val="003C4CE3"/>
    <w:rsid w:val="003D16D2"/>
    <w:rsid w:val="003D2619"/>
    <w:rsid w:val="003D4C3B"/>
    <w:rsid w:val="003D586D"/>
    <w:rsid w:val="003D6EB2"/>
    <w:rsid w:val="003D73CC"/>
    <w:rsid w:val="003D7663"/>
    <w:rsid w:val="003D79B3"/>
    <w:rsid w:val="003E0DC6"/>
    <w:rsid w:val="003E1438"/>
    <w:rsid w:val="003E29D8"/>
    <w:rsid w:val="003E484D"/>
    <w:rsid w:val="003E6578"/>
    <w:rsid w:val="003E6927"/>
    <w:rsid w:val="003E7DDD"/>
    <w:rsid w:val="003F3A3F"/>
    <w:rsid w:val="003F4852"/>
    <w:rsid w:val="003F539C"/>
    <w:rsid w:val="003F68C5"/>
    <w:rsid w:val="00401395"/>
    <w:rsid w:val="00402739"/>
    <w:rsid w:val="00403621"/>
    <w:rsid w:val="0040709B"/>
    <w:rsid w:val="00411A96"/>
    <w:rsid w:val="0041228B"/>
    <w:rsid w:val="00413328"/>
    <w:rsid w:val="0041527E"/>
    <w:rsid w:val="0041604C"/>
    <w:rsid w:val="00416430"/>
    <w:rsid w:val="00421573"/>
    <w:rsid w:val="00422178"/>
    <w:rsid w:val="004225E1"/>
    <w:rsid w:val="004249EC"/>
    <w:rsid w:val="00424BA8"/>
    <w:rsid w:val="00424BB7"/>
    <w:rsid w:val="00425501"/>
    <w:rsid w:val="00430090"/>
    <w:rsid w:val="004303EF"/>
    <w:rsid w:val="00431044"/>
    <w:rsid w:val="00431A76"/>
    <w:rsid w:val="004326E0"/>
    <w:rsid w:val="00432A00"/>
    <w:rsid w:val="00433657"/>
    <w:rsid w:val="00433977"/>
    <w:rsid w:val="00433C2E"/>
    <w:rsid w:val="0043511A"/>
    <w:rsid w:val="0043516A"/>
    <w:rsid w:val="00435362"/>
    <w:rsid w:val="004353B0"/>
    <w:rsid w:val="00435799"/>
    <w:rsid w:val="00443264"/>
    <w:rsid w:val="00445519"/>
    <w:rsid w:val="00445BF5"/>
    <w:rsid w:val="00447435"/>
    <w:rsid w:val="00447DFC"/>
    <w:rsid w:val="00450381"/>
    <w:rsid w:val="00452322"/>
    <w:rsid w:val="004526A8"/>
    <w:rsid w:val="0045437E"/>
    <w:rsid w:val="00455978"/>
    <w:rsid w:val="0046000B"/>
    <w:rsid w:val="0046092F"/>
    <w:rsid w:val="004617F5"/>
    <w:rsid w:val="0046213A"/>
    <w:rsid w:val="00462293"/>
    <w:rsid w:val="00462F2B"/>
    <w:rsid w:val="00464C5B"/>
    <w:rsid w:val="00466419"/>
    <w:rsid w:val="00466629"/>
    <w:rsid w:val="004669FA"/>
    <w:rsid w:val="004712E8"/>
    <w:rsid w:val="0047150B"/>
    <w:rsid w:val="00472910"/>
    <w:rsid w:val="00472B0A"/>
    <w:rsid w:val="00473C1C"/>
    <w:rsid w:val="00473C54"/>
    <w:rsid w:val="00473EBA"/>
    <w:rsid w:val="00474129"/>
    <w:rsid w:val="0047448D"/>
    <w:rsid w:val="00474877"/>
    <w:rsid w:val="00483ADB"/>
    <w:rsid w:val="00484088"/>
    <w:rsid w:val="00484E6B"/>
    <w:rsid w:val="004905CA"/>
    <w:rsid w:val="004915CF"/>
    <w:rsid w:val="00492AFC"/>
    <w:rsid w:val="004934A9"/>
    <w:rsid w:val="00494546"/>
    <w:rsid w:val="00495953"/>
    <w:rsid w:val="004968A4"/>
    <w:rsid w:val="004968C9"/>
    <w:rsid w:val="004971C8"/>
    <w:rsid w:val="00497CCE"/>
    <w:rsid w:val="004A39C9"/>
    <w:rsid w:val="004A5D6C"/>
    <w:rsid w:val="004A6ABA"/>
    <w:rsid w:val="004B09B5"/>
    <w:rsid w:val="004B2435"/>
    <w:rsid w:val="004B3C2C"/>
    <w:rsid w:val="004B4993"/>
    <w:rsid w:val="004B5397"/>
    <w:rsid w:val="004B6663"/>
    <w:rsid w:val="004C1D9A"/>
    <w:rsid w:val="004C2CF2"/>
    <w:rsid w:val="004C4131"/>
    <w:rsid w:val="004C4416"/>
    <w:rsid w:val="004C6F8A"/>
    <w:rsid w:val="004C7056"/>
    <w:rsid w:val="004D03AD"/>
    <w:rsid w:val="004D0587"/>
    <w:rsid w:val="004D0704"/>
    <w:rsid w:val="004D12CB"/>
    <w:rsid w:val="004D14B0"/>
    <w:rsid w:val="004D2B1C"/>
    <w:rsid w:val="004E05AC"/>
    <w:rsid w:val="004E1E1B"/>
    <w:rsid w:val="004E2B00"/>
    <w:rsid w:val="004E396E"/>
    <w:rsid w:val="004E4CDD"/>
    <w:rsid w:val="004E4E8D"/>
    <w:rsid w:val="004E50B0"/>
    <w:rsid w:val="004E57BA"/>
    <w:rsid w:val="004E7463"/>
    <w:rsid w:val="004F0990"/>
    <w:rsid w:val="004F2C7F"/>
    <w:rsid w:val="004F2CDB"/>
    <w:rsid w:val="004F4670"/>
    <w:rsid w:val="00500E07"/>
    <w:rsid w:val="00501020"/>
    <w:rsid w:val="0050180D"/>
    <w:rsid w:val="00503B2D"/>
    <w:rsid w:val="00504CB2"/>
    <w:rsid w:val="00505759"/>
    <w:rsid w:val="0050644A"/>
    <w:rsid w:val="005064AB"/>
    <w:rsid w:val="00507533"/>
    <w:rsid w:val="005113BF"/>
    <w:rsid w:val="0051164A"/>
    <w:rsid w:val="005127FE"/>
    <w:rsid w:val="00514672"/>
    <w:rsid w:val="005149D0"/>
    <w:rsid w:val="00516BD4"/>
    <w:rsid w:val="00520681"/>
    <w:rsid w:val="00524137"/>
    <w:rsid w:val="00524AAD"/>
    <w:rsid w:val="005278F6"/>
    <w:rsid w:val="00527FC5"/>
    <w:rsid w:val="00531CB4"/>
    <w:rsid w:val="00533B0B"/>
    <w:rsid w:val="00533F23"/>
    <w:rsid w:val="00534F7F"/>
    <w:rsid w:val="005368A2"/>
    <w:rsid w:val="00537323"/>
    <w:rsid w:val="005376A7"/>
    <w:rsid w:val="005440A7"/>
    <w:rsid w:val="00544C24"/>
    <w:rsid w:val="00545A3F"/>
    <w:rsid w:val="00545FC8"/>
    <w:rsid w:val="00547E0C"/>
    <w:rsid w:val="00551153"/>
    <w:rsid w:val="00551CA8"/>
    <w:rsid w:val="0055286F"/>
    <w:rsid w:val="00553D3A"/>
    <w:rsid w:val="00561D03"/>
    <w:rsid w:val="00561F57"/>
    <w:rsid w:val="0056217C"/>
    <w:rsid w:val="00562B86"/>
    <w:rsid w:val="00562F2B"/>
    <w:rsid w:val="00565E08"/>
    <w:rsid w:val="00567A56"/>
    <w:rsid w:val="0057200C"/>
    <w:rsid w:val="00572419"/>
    <w:rsid w:val="00572C12"/>
    <w:rsid w:val="0057337C"/>
    <w:rsid w:val="0057352C"/>
    <w:rsid w:val="005737E7"/>
    <w:rsid w:val="005802EA"/>
    <w:rsid w:val="00580552"/>
    <w:rsid w:val="005806B2"/>
    <w:rsid w:val="0058302A"/>
    <w:rsid w:val="00583166"/>
    <w:rsid w:val="0058316E"/>
    <w:rsid w:val="00583426"/>
    <w:rsid w:val="005834BC"/>
    <w:rsid w:val="00584391"/>
    <w:rsid w:val="00584CB3"/>
    <w:rsid w:val="00585A71"/>
    <w:rsid w:val="0059106F"/>
    <w:rsid w:val="00591EA8"/>
    <w:rsid w:val="0059233F"/>
    <w:rsid w:val="00592E03"/>
    <w:rsid w:val="00595F9A"/>
    <w:rsid w:val="00596E0E"/>
    <w:rsid w:val="00597329"/>
    <w:rsid w:val="005A5AC0"/>
    <w:rsid w:val="005A7E0F"/>
    <w:rsid w:val="005B04C7"/>
    <w:rsid w:val="005B0765"/>
    <w:rsid w:val="005B2465"/>
    <w:rsid w:val="005B3B40"/>
    <w:rsid w:val="005B3BD5"/>
    <w:rsid w:val="005B612F"/>
    <w:rsid w:val="005B6424"/>
    <w:rsid w:val="005B6591"/>
    <w:rsid w:val="005B74F1"/>
    <w:rsid w:val="005C13F4"/>
    <w:rsid w:val="005C189A"/>
    <w:rsid w:val="005C2161"/>
    <w:rsid w:val="005C2DE6"/>
    <w:rsid w:val="005C3933"/>
    <w:rsid w:val="005C3DC6"/>
    <w:rsid w:val="005C4B8B"/>
    <w:rsid w:val="005C59E9"/>
    <w:rsid w:val="005C6C5F"/>
    <w:rsid w:val="005C70F1"/>
    <w:rsid w:val="005D0041"/>
    <w:rsid w:val="005D05B3"/>
    <w:rsid w:val="005D0AEB"/>
    <w:rsid w:val="005D1BFB"/>
    <w:rsid w:val="005D2576"/>
    <w:rsid w:val="005D5145"/>
    <w:rsid w:val="005D53BA"/>
    <w:rsid w:val="005D6339"/>
    <w:rsid w:val="005D721D"/>
    <w:rsid w:val="005E04EA"/>
    <w:rsid w:val="005E0E5D"/>
    <w:rsid w:val="005E26A9"/>
    <w:rsid w:val="005E2DD0"/>
    <w:rsid w:val="005E4818"/>
    <w:rsid w:val="005F2605"/>
    <w:rsid w:val="005F2B1E"/>
    <w:rsid w:val="005F4633"/>
    <w:rsid w:val="005F6271"/>
    <w:rsid w:val="005F6EE3"/>
    <w:rsid w:val="005F702B"/>
    <w:rsid w:val="005F7D71"/>
    <w:rsid w:val="006021AB"/>
    <w:rsid w:val="0060294D"/>
    <w:rsid w:val="00602DBD"/>
    <w:rsid w:val="00604D6F"/>
    <w:rsid w:val="006121DF"/>
    <w:rsid w:val="00612382"/>
    <w:rsid w:val="00613CB1"/>
    <w:rsid w:val="00614957"/>
    <w:rsid w:val="00615C31"/>
    <w:rsid w:val="00616790"/>
    <w:rsid w:val="00616CBC"/>
    <w:rsid w:val="006177C3"/>
    <w:rsid w:val="00617B69"/>
    <w:rsid w:val="00620E8D"/>
    <w:rsid w:val="0062214C"/>
    <w:rsid w:val="006228C4"/>
    <w:rsid w:val="00624A6B"/>
    <w:rsid w:val="00626C17"/>
    <w:rsid w:val="00627928"/>
    <w:rsid w:val="00630964"/>
    <w:rsid w:val="00632F41"/>
    <w:rsid w:val="00633AB3"/>
    <w:rsid w:val="0063532D"/>
    <w:rsid w:val="00635C19"/>
    <w:rsid w:val="00635DA1"/>
    <w:rsid w:val="006400E0"/>
    <w:rsid w:val="00641D7C"/>
    <w:rsid w:val="00642C63"/>
    <w:rsid w:val="00642DF0"/>
    <w:rsid w:val="00643240"/>
    <w:rsid w:val="006437D8"/>
    <w:rsid w:val="00643F2F"/>
    <w:rsid w:val="00644BC7"/>
    <w:rsid w:val="006467BB"/>
    <w:rsid w:val="006527FE"/>
    <w:rsid w:val="00653799"/>
    <w:rsid w:val="00654756"/>
    <w:rsid w:val="006550A3"/>
    <w:rsid w:val="00656206"/>
    <w:rsid w:val="00660A77"/>
    <w:rsid w:val="006610F4"/>
    <w:rsid w:val="00662890"/>
    <w:rsid w:val="00663565"/>
    <w:rsid w:val="00663D5A"/>
    <w:rsid w:val="00663E65"/>
    <w:rsid w:val="00664DCB"/>
    <w:rsid w:val="00666FC4"/>
    <w:rsid w:val="00667015"/>
    <w:rsid w:val="006712FA"/>
    <w:rsid w:val="00672D8F"/>
    <w:rsid w:val="00673BC7"/>
    <w:rsid w:val="00673BD7"/>
    <w:rsid w:val="00674128"/>
    <w:rsid w:val="006749D4"/>
    <w:rsid w:val="00675F92"/>
    <w:rsid w:val="00677866"/>
    <w:rsid w:val="00680311"/>
    <w:rsid w:val="00682B82"/>
    <w:rsid w:val="006837D5"/>
    <w:rsid w:val="00683A23"/>
    <w:rsid w:val="00683DC0"/>
    <w:rsid w:val="0068477B"/>
    <w:rsid w:val="006868C6"/>
    <w:rsid w:val="00687990"/>
    <w:rsid w:val="00691EEE"/>
    <w:rsid w:val="00693382"/>
    <w:rsid w:val="00693400"/>
    <w:rsid w:val="0069344D"/>
    <w:rsid w:val="00694430"/>
    <w:rsid w:val="00695273"/>
    <w:rsid w:val="0069607D"/>
    <w:rsid w:val="006A27FD"/>
    <w:rsid w:val="006A28DE"/>
    <w:rsid w:val="006A4F45"/>
    <w:rsid w:val="006A5EC6"/>
    <w:rsid w:val="006A7D27"/>
    <w:rsid w:val="006B049A"/>
    <w:rsid w:val="006B0588"/>
    <w:rsid w:val="006B1394"/>
    <w:rsid w:val="006B1A16"/>
    <w:rsid w:val="006B254B"/>
    <w:rsid w:val="006B30E3"/>
    <w:rsid w:val="006B3F19"/>
    <w:rsid w:val="006B3FC3"/>
    <w:rsid w:val="006B4E88"/>
    <w:rsid w:val="006B6658"/>
    <w:rsid w:val="006C1B6B"/>
    <w:rsid w:val="006C4245"/>
    <w:rsid w:val="006C4DCC"/>
    <w:rsid w:val="006D3295"/>
    <w:rsid w:val="006D4303"/>
    <w:rsid w:val="006D4ED6"/>
    <w:rsid w:val="006D74AB"/>
    <w:rsid w:val="006D7579"/>
    <w:rsid w:val="006E047F"/>
    <w:rsid w:val="006E04B3"/>
    <w:rsid w:val="006E0A95"/>
    <w:rsid w:val="006E1010"/>
    <w:rsid w:val="006E133C"/>
    <w:rsid w:val="006E2F34"/>
    <w:rsid w:val="006E342E"/>
    <w:rsid w:val="006E34C8"/>
    <w:rsid w:val="006E3A1C"/>
    <w:rsid w:val="006E3AAC"/>
    <w:rsid w:val="006E3CE0"/>
    <w:rsid w:val="006E49EE"/>
    <w:rsid w:val="006E54CE"/>
    <w:rsid w:val="006E6129"/>
    <w:rsid w:val="006F0649"/>
    <w:rsid w:val="006F0CD1"/>
    <w:rsid w:val="006F2038"/>
    <w:rsid w:val="006F4635"/>
    <w:rsid w:val="006F7899"/>
    <w:rsid w:val="00700512"/>
    <w:rsid w:val="007007E3"/>
    <w:rsid w:val="00700B44"/>
    <w:rsid w:val="00701637"/>
    <w:rsid w:val="00702262"/>
    <w:rsid w:val="00702E98"/>
    <w:rsid w:val="007045DD"/>
    <w:rsid w:val="007059EC"/>
    <w:rsid w:val="00707CA9"/>
    <w:rsid w:val="00710D87"/>
    <w:rsid w:val="007124A7"/>
    <w:rsid w:val="00714D43"/>
    <w:rsid w:val="007162BF"/>
    <w:rsid w:val="00717741"/>
    <w:rsid w:val="00720474"/>
    <w:rsid w:val="00720FF1"/>
    <w:rsid w:val="00721015"/>
    <w:rsid w:val="00722E0B"/>
    <w:rsid w:val="00722EB8"/>
    <w:rsid w:val="00724D07"/>
    <w:rsid w:val="0072677D"/>
    <w:rsid w:val="00726BD6"/>
    <w:rsid w:val="00727A96"/>
    <w:rsid w:val="007318F0"/>
    <w:rsid w:val="00732869"/>
    <w:rsid w:val="00733682"/>
    <w:rsid w:val="00733829"/>
    <w:rsid w:val="00735BF9"/>
    <w:rsid w:val="00735D33"/>
    <w:rsid w:val="00740B96"/>
    <w:rsid w:val="00741399"/>
    <w:rsid w:val="00741494"/>
    <w:rsid w:val="0074156B"/>
    <w:rsid w:val="00742668"/>
    <w:rsid w:val="007428C5"/>
    <w:rsid w:val="007458A2"/>
    <w:rsid w:val="00745FFB"/>
    <w:rsid w:val="0074625B"/>
    <w:rsid w:val="00746964"/>
    <w:rsid w:val="00746F28"/>
    <w:rsid w:val="00747A1C"/>
    <w:rsid w:val="00751E45"/>
    <w:rsid w:val="00754B33"/>
    <w:rsid w:val="00755B08"/>
    <w:rsid w:val="007565FE"/>
    <w:rsid w:val="007573CD"/>
    <w:rsid w:val="007578F0"/>
    <w:rsid w:val="00757A55"/>
    <w:rsid w:val="00757A62"/>
    <w:rsid w:val="0076355B"/>
    <w:rsid w:val="00764A64"/>
    <w:rsid w:val="007662DE"/>
    <w:rsid w:val="007667BE"/>
    <w:rsid w:val="007671C7"/>
    <w:rsid w:val="00771858"/>
    <w:rsid w:val="00771DA5"/>
    <w:rsid w:val="00772E7F"/>
    <w:rsid w:val="0077514F"/>
    <w:rsid w:val="00776D76"/>
    <w:rsid w:val="00782E52"/>
    <w:rsid w:val="00783237"/>
    <w:rsid w:val="00783F4D"/>
    <w:rsid w:val="00784806"/>
    <w:rsid w:val="007866F4"/>
    <w:rsid w:val="0078744E"/>
    <w:rsid w:val="0079073A"/>
    <w:rsid w:val="007909CA"/>
    <w:rsid w:val="0079182C"/>
    <w:rsid w:val="0079375C"/>
    <w:rsid w:val="007946EC"/>
    <w:rsid w:val="00795605"/>
    <w:rsid w:val="0079604A"/>
    <w:rsid w:val="00796985"/>
    <w:rsid w:val="0079731A"/>
    <w:rsid w:val="007A1312"/>
    <w:rsid w:val="007A2E19"/>
    <w:rsid w:val="007A34AF"/>
    <w:rsid w:val="007A3882"/>
    <w:rsid w:val="007A38DB"/>
    <w:rsid w:val="007A3977"/>
    <w:rsid w:val="007A3B90"/>
    <w:rsid w:val="007A4677"/>
    <w:rsid w:val="007A4BE4"/>
    <w:rsid w:val="007A5D74"/>
    <w:rsid w:val="007A79EB"/>
    <w:rsid w:val="007B1208"/>
    <w:rsid w:val="007B2432"/>
    <w:rsid w:val="007B4325"/>
    <w:rsid w:val="007B4E6D"/>
    <w:rsid w:val="007B5BF2"/>
    <w:rsid w:val="007B5FED"/>
    <w:rsid w:val="007B5FF3"/>
    <w:rsid w:val="007B6586"/>
    <w:rsid w:val="007C200F"/>
    <w:rsid w:val="007C2115"/>
    <w:rsid w:val="007C2C94"/>
    <w:rsid w:val="007C3A50"/>
    <w:rsid w:val="007C4D4F"/>
    <w:rsid w:val="007C59F0"/>
    <w:rsid w:val="007C5BBB"/>
    <w:rsid w:val="007D2BC1"/>
    <w:rsid w:val="007D457E"/>
    <w:rsid w:val="007D4886"/>
    <w:rsid w:val="007D516B"/>
    <w:rsid w:val="007D5513"/>
    <w:rsid w:val="007D57D6"/>
    <w:rsid w:val="007E00CE"/>
    <w:rsid w:val="007E0910"/>
    <w:rsid w:val="007E324E"/>
    <w:rsid w:val="007E45EF"/>
    <w:rsid w:val="007E4FDE"/>
    <w:rsid w:val="007E521A"/>
    <w:rsid w:val="007F03E1"/>
    <w:rsid w:val="007F0ED3"/>
    <w:rsid w:val="007F27A0"/>
    <w:rsid w:val="007F4AC2"/>
    <w:rsid w:val="007F62EA"/>
    <w:rsid w:val="007F6A0E"/>
    <w:rsid w:val="008000FC"/>
    <w:rsid w:val="00800852"/>
    <w:rsid w:val="00800F37"/>
    <w:rsid w:val="00801A44"/>
    <w:rsid w:val="00802DEE"/>
    <w:rsid w:val="0080330F"/>
    <w:rsid w:val="008038B8"/>
    <w:rsid w:val="008047B0"/>
    <w:rsid w:val="00804DD6"/>
    <w:rsid w:val="00805569"/>
    <w:rsid w:val="00807851"/>
    <w:rsid w:val="00810EA1"/>
    <w:rsid w:val="00810EDE"/>
    <w:rsid w:val="008111CD"/>
    <w:rsid w:val="0081299C"/>
    <w:rsid w:val="008142A0"/>
    <w:rsid w:val="00815B3A"/>
    <w:rsid w:val="008211C3"/>
    <w:rsid w:val="008219A3"/>
    <w:rsid w:val="008247AB"/>
    <w:rsid w:val="00825EC2"/>
    <w:rsid w:val="008262C5"/>
    <w:rsid w:val="008276DA"/>
    <w:rsid w:val="00827A9E"/>
    <w:rsid w:val="008315AB"/>
    <w:rsid w:val="00831ECB"/>
    <w:rsid w:val="00832ACE"/>
    <w:rsid w:val="0083417E"/>
    <w:rsid w:val="008348C9"/>
    <w:rsid w:val="00836730"/>
    <w:rsid w:val="00837041"/>
    <w:rsid w:val="008428A7"/>
    <w:rsid w:val="008440AE"/>
    <w:rsid w:val="0084448E"/>
    <w:rsid w:val="00846E20"/>
    <w:rsid w:val="00851AD1"/>
    <w:rsid w:val="00851F9F"/>
    <w:rsid w:val="00852719"/>
    <w:rsid w:val="00852D2D"/>
    <w:rsid w:val="00854540"/>
    <w:rsid w:val="00854FE8"/>
    <w:rsid w:val="00855BC7"/>
    <w:rsid w:val="008561C3"/>
    <w:rsid w:val="008572B2"/>
    <w:rsid w:val="0085773C"/>
    <w:rsid w:val="00857EF8"/>
    <w:rsid w:val="00861444"/>
    <w:rsid w:val="00861552"/>
    <w:rsid w:val="00862F35"/>
    <w:rsid w:val="00862FAF"/>
    <w:rsid w:val="00863411"/>
    <w:rsid w:val="008660E4"/>
    <w:rsid w:val="0086780F"/>
    <w:rsid w:val="00870DDB"/>
    <w:rsid w:val="00873F81"/>
    <w:rsid w:val="008757E9"/>
    <w:rsid w:val="008758F1"/>
    <w:rsid w:val="008762CF"/>
    <w:rsid w:val="008802A0"/>
    <w:rsid w:val="008809E0"/>
    <w:rsid w:val="008829E1"/>
    <w:rsid w:val="00883D0F"/>
    <w:rsid w:val="00884CB7"/>
    <w:rsid w:val="00886ABD"/>
    <w:rsid w:val="0088769D"/>
    <w:rsid w:val="00890313"/>
    <w:rsid w:val="00895A97"/>
    <w:rsid w:val="00895B84"/>
    <w:rsid w:val="00896852"/>
    <w:rsid w:val="008A409A"/>
    <w:rsid w:val="008A50EC"/>
    <w:rsid w:val="008A5FFD"/>
    <w:rsid w:val="008A68A8"/>
    <w:rsid w:val="008B0CE2"/>
    <w:rsid w:val="008B1ACD"/>
    <w:rsid w:val="008B5958"/>
    <w:rsid w:val="008B59B0"/>
    <w:rsid w:val="008B6029"/>
    <w:rsid w:val="008B6599"/>
    <w:rsid w:val="008B669B"/>
    <w:rsid w:val="008B6888"/>
    <w:rsid w:val="008B7C6A"/>
    <w:rsid w:val="008C1599"/>
    <w:rsid w:val="008C2B92"/>
    <w:rsid w:val="008C3C6C"/>
    <w:rsid w:val="008C447C"/>
    <w:rsid w:val="008C5286"/>
    <w:rsid w:val="008D1D63"/>
    <w:rsid w:val="008D22C9"/>
    <w:rsid w:val="008D3820"/>
    <w:rsid w:val="008D3DDD"/>
    <w:rsid w:val="008D3EF6"/>
    <w:rsid w:val="008D50E5"/>
    <w:rsid w:val="008D5E7D"/>
    <w:rsid w:val="008E13B7"/>
    <w:rsid w:val="008E1B6D"/>
    <w:rsid w:val="008E3E3F"/>
    <w:rsid w:val="008E48B0"/>
    <w:rsid w:val="008E4F6B"/>
    <w:rsid w:val="008E7C18"/>
    <w:rsid w:val="008F0D6A"/>
    <w:rsid w:val="008F0F59"/>
    <w:rsid w:val="008F1581"/>
    <w:rsid w:val="008F3963"/>
    <w:rsid w:val="008F4BAF"/>
    <w:rsid w:val="008F58C9"/>
    <w:rsid w:val="008F6850"/>
    <w:rsid w:val="008F727B"/>
    <w:rsid w:val="009005A2"/>
    <w:rsid w:val="00900DD2"/>
    <w:rsid w:val="00901700"/>
    <w:rsid w:val="00903C3E"/>
    <w:rsid w:val="009106E0"/>
    <w:rsid w:val="00910D96"/>
    <w:rsid w:val="00911B78"/>
    <w:rsid w:val="0091534A"/>
    <w:rsid w:val="009155DC"/>
    <w:rsid w:val="0092190B"/>
    <w:rsid w:val="00921E9D"/>
    <w:rsid w:val="00922BAB"/>
    <w:rsid w:val="009247CF"/>
    <w:rsid w:val="00925975"/>
    <w:rsid w:val="009260C2"/>
    <w:rsid w:val="009301F1"/>
    <w:rsid w:val="00930330"/>
    <w:rsid w:val="009317CE"/>
    <w:rsid w:val="00933247"/>
    <w:rsid w:val="00933EC8"/>
    <w:rsid w:val="00934D29"/>
    <w:rsid w:val="0093584C"/>
    <w:rsid w:val="009359ED"/>
    <w:rsid w:val="0093603E"/>
    <w:rsid w:val="00936B11"/>
    <w:rsid w:val="009377A4"/>
    <w:rsid w:val="00937854"/>
    <w:rsid w:val="00937C2A"/>
    <w:rsid w:val="00940696"/>
    <w:rsid w:val="00941685"/>
    <w:rsid w:val="00942099"/>
    <w:rsid w:val="00947AF7"/>
    <w:rsid w:val="0095101F"/>
    <w:rsid w:val="009522E5"/>
    <w:rsid w:val="00954AF0"/>
    <w:rsid w:val="00954E68"/>
    <w:rsid w:val="00957B1F"/>
    <w:rsid w:val="00957DD5"/>
    <w:rsid w:val="009609DC"/>
    <w:rsid w:val="009629CC"/>
    <w:rsid w:val="00963907"/>
    <w:rsid w:val="0096435B"/>
    <w:rsid w:val="00966D67"/>
    <w:rsid w:val="009715C4"/>
    <w:rsid w:val="00971F1F"/>
    <w:rsid w:val="00972A20"/>
    <w:rsid w:val="0097666D"/>
    <w:rsid w:val="00980743"/>
    <w:rsid w:val="00981C60"/>
    <w:rsid w:val="00981CFE"/>
    <w:rsid w:val="00983BDC"/>
    <w:rsid w:val="009857E7"/>
    <w:rsid w:val="00987462"/>
    <w:rsid w:val="00990591"/>
    <w:rsid w:val="00990B2F"/>
    <w:rsid w:val="0099129F"/>
    <w:rsid w:val="00991479"/>
    <w:rsid w:val="0099210B"/>
    <w:rsid w:val="009924E6"/>
    <w:rsid w:val="009935B7"/>
    <w:rsid w:val="009946E6"/>
    <w:rsid w:val="00994B1D"/>
    <w:rsid w:val="00994FE3"/>
    <w:rsid w:val="00996046"/>
    <w:rsid w:val="009A2822"/>
    <w:rsid w:val="009A3C77"/>
    <w:rsid w:val="009A4712"/>
    <w:rsid w:val="009A4FA3"/>
    <w:rsid w:val="009A6917"/>
    <w:rsid w:val="009A7202"/>
    <w:rsid w:val="009B0089"/>
    <w:rsid w:val="009B0A1F"/>
    <w:rsid w:val="009B2917"/>
    <w:rsid w:val="009B432F"/>
    <w:rsid w:val="009B4DB6"/>
    <w:rsid w:val="009B4FBD"/>
    <w:rsid w:val="009B5814"/>
    <w:rsid w:val="009B6D1B"/>
    <w:rsid w:val="009B7612"/>
    <w:rsid w:val="009B7A87"/>
    <w:rsid w:val="009B7AF1"/>
    <w:rsid w:val="009B7FC5"/>
    <w:rsid w:val="009C0073"/>
    <w:rsid w:val="009C0B94"/>
    <w:rsid w:val="009C0F55"/>
    <w:rsid w:val="009C11CD"/>
    <w:rsid w:val="009C31A8"/>
    <w:rsid w:val="009C3C75"/>
    <w:rsid w:val="009C5369"/>
    <w:rsid w:val="009C6B07"/>
    <w:rsid w:val="009C7CC9"/>
    <w:rsid w:val="009D013B"/>
    <w:rsid w:val="009D33EF"/>
    <w:rsid w:val="009D4724"/>
    <w:rsid w:val="009D4A11"/>
    <w:rsid w:val="009D6D13"/>
    <w:rsid w:val="009D7825"/>
    <w:rsid w:val="009D7EBB"/>
    <w:rsid w:val="009E2C24"/>
    <w:rsid w:val="009E30FA"/>
    <w:rsid w:val="009E3667"/>
    <w:rsid w:val="009E3F0E"/>
    <w:rsid w:val="009E55F5"/>
    <w:rsid w:val="009E5B44"/>
    <w:rsid w:val="009E6500"/>
    <w:rsid w:val="009E6DC3"/>
    <w:rsid w:val="009E724E"/>
    <w:rsid w:val="009F026E"/>
    <w:rsid w:val="009F061D"/>
    <w:rsid w:val="009F1B0D"/>
    <w:rsid w:val="009F1BEC"/>
    <w:rsid w:val="009F2191"/>
    <w:rsid w:val="009F3292"/>
    <w:rsid w:val="009F389B"/>
    <w:rsid w:val="009F4639"/>
    <w:rsid w:val="009F66F6"/>
    <w:rsid w:val="00A011DD"/>
    <w:rsid w:val="00A01564"/>
    <w:rsid w:val="00A01E22"/>
    <w:rsid w:val="00A0222F"/>
    <w:rsid w:val="00A03DF1"/>
    <w:rsid w:val="00A04463"/>
    <w:rsid w:val="00A05D17"/>
    <w:rsid w:val="00A06467"/>
    <w:rsid w:val="00A06E6B"/>
    <w:rsid w:val="00A12620"/>
    <w:rsid w:val="00A154D5"/>
    <w:rsid w:val="00A1563E"/>
    <w:rsid w:val="00A2047A"/>
    <w:rsid w:val="00A20B0A"/>
    <w:rsid w:val="00A22C05"/>
    <w:rsid w:val="00A22E76"/>
    <w:rsid w:val="00A2332E"/>
    <w:rsid w:val="00A24E38"/>
    <w:rsid w:val="00A25AD7"/>
    <w:rsid w:val="00A27C87"/>
    <w:rsid w:val="00A30072"/>
    <w:rsid w:val="00A30833"/>
    <w:rsid w:val="00A30D5C"/>
    <w:rsid w:val="00A32B80"/>
    <w:rsid w:val="00A34684"/>
    <w:rsid w:val="00A36E09"/>
    <w:rsid w:val="00A370A1"/>
    <w:rsid w:val="00A4208C"/>
    <w:rsid w:val="00A42471"/>
    <w:rsid w:val="00A429B9"/>
    <w:rsid w:val="00A432F7"/>
    <w:rsid w:val="00A51AFA"/>
    <w:rsid w:val="00A51C79"/>
    <w:rsid w:val="00A52DB2"/>
    <w:rsid w:val="00A54FF4"/>
    <w:rsid w:val="00A55666"/>
    <w:rsid w:val="00A60039"/>
    <w:rsid w:val="00A6008C"/>
    <w:rsid w:val="00A60946"/>
    <w:rsid w:val="00A6261A"/>
    <w:rsid w:val="00A62D9D"/>
    <w:rsid w:val="00A63547"/>
    <w:rsid w:val="00A63C6D"/>
    <w:rsid w:val="00A64782"/>
    <w:rsid w:val="00A6557C"/>
    <w:rsid w:val="00A65D97"/>
    <w:rsid w:val="00A6645C"/>
    <w:rsid w:val="00A74651"/>
    <w:rsid w:val="00A74704"/>
    <w:rsid w:val="00A765C8"/>
    <w:rsid w:val="00A77B59"/>
    <w:rsid w:val="00A80544"/>
    <w:rsid w:val="00A81A69"/>
    <w:rsid w:val="00A81B1F"/>
    <w:rsid w:val="00A82019"/>
    <w:rsid w:val="00A8315A"/>
    <w:rsid w:val="00A83203"/>
    <w:rsid w:val="00A83423"/>
    <w:rsid w:val="00A86491"/>
    <w:rsid w:val="00A86A90"/>
    <w:rsid w:val="00A87750"/>
    <w:rsid w:val="00A902B7"/>
    <w:rsid w:val="00A91619"/>
    <w:rsid w:val="00A91AD1"/>
    <w:rsid w:val="00A926F5"/>
    <w:rsid w:val="00A94763"/>
    <w:rsid w:val="00A954B8"/>
    <w:rsid w:val="00A95504"/>
    <w:rsid w:val="00A96124"/>
    <w:rsid w:val="00A97B31"/>
    <w:rsid w:val="00AA1B73"/>
    <w:rsid w:val="00AA4D05"/>
    <w:rsid w:val="00AA5EFE"/>
    <w:rsid w:val="00AA6359"/>
    <w:rsid w:val="00AB0066"/>
    <w:rsid w:val="00AB3674"/>
    <w:rsid w:val="00AB6CA2"/>
    <w:rsid w:val="00AB74BD"/>
    <w:rsid w:val="00AC17C5"/>
    <w:rsid w:val="00AC191F"/>
    <w:rsid w:val="00AC2186"/>
    <w:rsid w:val="00AC3358"/>
    <w:rsid w:val="00AC42BA"/>
    <w:rsid w:val="00AC50ED"/>
    <w:rsid w:val="00AC6105"/>
    <w:rsid w:val="00AC73E7"/>
    <w:rsid w:val="00AC751A"/>
    <w:rsid w:val="00AC76A2"/>
    <w:rsid w:val="00AD1809"/>
    <w:rsid w:val="00AD4A21"/>
    <w:rsid w:val="00AD6578"/>
    <w:rsid w:val="00AD7B07"/>
    <w:rsid w:val="00AE0DCD"/>
    <w:rsid w:val="00AE1FA2"/>
    <w:rsid w:val="00AE3DDB"/>
    <w:rsid w:val="00AE496E"/>
    <w:rsid w:val="00AE53A6"/>
    <w:rsid w:val="00AE5951"/>
    <w:rsid w:val="00AE7191"/>
    <w:rsid w:val="00AF0528"/>
    <w:rsid w:val="00AF25A1"/>
    <w:rsid w:val="00AF357A"/>
    <w:rsid w:val="00AF3FF1"/>
    <w:rsid w:val="00AF69CF"/>
    <w:rsid w:val="00AF6E19"/>
    <w:rsid w:val="00B004C7"/>
    <w:rsid w:val="00B012D6"/>
    <w:rsid w:val="00B01B43"/>
    <w:rsid w:val="00B028BB"/>
    <w:rsid w:val="00B03EA8"/>
    <w:rsid w:val="00B04A29"/>
    <w:rsid w:val="00B0635E"/>
    <w:rsid w:val="00B06A41"/>
    <w:rsid w:val="00B07BD7"/>
    <w:rsid w:val="00B1106D"/>
    <w:rsid w:val="00B12820"/>
    <w:rsid w:val="00B12A79"/>
    <w:rsid w:val="00B12B0C"/>
    <w:rsid w:val="00B13409"/>
    <w:rsid w:val="00B144C0"/>
    <w:rsid w:val="00B15B9C"/>
    <w:rsid w:val="00B16A16"/>
    <w:rsid w:val="00B217EA"/>
    <w:rsid w:val="00B24EA5"/>
    <w:rsid w:val="00B27CC6"/>
    <w:rsid w:val="00B304D9"/>
    <w:rsid w:val="00B316F7"/>
    <w:rsid w:val="00B321A8"/>
    <w:rsid w:val="00B32377"/>
    <w:rsid w:val="00B327FA"/>
    <w:rsid w:val="00B333FC"/>
    <w:rsid w:val="00B3380B"/>
    <w:rsid w:val="00B33E9A"/>
    <w:rsid w:val="00B373BB"/>
    <w:rsid w:val="00B404B2"/>
    <w:rsid w:val="00B40D39"/>
    <w:rsid w:val="00B40E24"/>
    <w:rsid w:val="00B43B4D"/>
    <w:rsid w:val="00B462A7"/>
    <w:rsid w:val="00B475D2"/>
    <w:rsid w:val="00B5022C"/>
    <w:rsid w:val="00B5031A"/>
    <w:rsid w:val="00B50FBA"/>
    <w:rsid w:val="00B52285"/>
    <w:rsid w:val="00B52C36"/>
    <w:rsid w:val="00B5424D"/>
    <w:rsid w:val="00B547CE"/>
    <w:rsid w:val="00B56701"/>
    <w:rsid w:val="00B61EB6"/>
    <w:rsid w:val="00B62CFF"/>
    <w:rsid w:val="00B63A17"/>
    <w:rsid w:val="00B6678D"/>
    <w:rsid w:val="00B66ADE"/>
    <w:rsid w:val="00B67B05"/>
    <w:rsid w:val="00B70B6E"/>
    <w:rsid w:val="00B71445"/>
    <w:rsid w:val="00B71953"/>
    <w:rsid w:val="00B72591"/>
    <w:rsid w:val="00B73B87"/>
    <w:rsid w:val="00B73C6D"/>
    <w:rsid w:val="00B744D3"/>
    <w:rsid w:val="00B7491E"/>
    <w:rsid w:val="00B74DDC"/>
    <w:rsid w:val="00B75DA5"/>
    <w:rsid w:val="00B77BBE"/>
    <w:rsid w:val="00B80C39"/>
    <w:rsid w:val="00B8119D"/>
    <w:rsid w:val="00B813FC"/>
    <w:rsid w:val="00B8177C"/>
    <w:rsid w:val="00B8198E"/>
    <w:rsid w:val="00B83962"/>
    <w:rsid w:val="00B83B90"/>
    <w:rsid w:val="00B840B3"/>
    <w:rsid w:val="00B874FA"/>
    <w:rsid w:val="00B90F1A"/>
    <w:rsid w:val="00B915B3"/>
    <w:rsid w:val="00B918EA"/>
    <w:rsid w:val="00B92F8F"/>
    <w:rsid w:val="00B95263"/>
    <w:rsid w:val="00B9647E"/>
    <w:rsid w:val="00B96BE2"/>
    <w:rsid w:val="00B971D9"/>
    <w:rsid w:val="00BA0265"/>
    <w:rsid w:val="00BA04FD"/>
    <w:rsid w:val="00BA0AB1"/>
    <w:rsid w:val="00BA0C5E"/>
    <w:rsid w:val="00BA3FF5"/>
    <w:rsid w:val="00BA45FD"/>
    <w:rsid w:val="00BA5125"/>
    <w:rsid w:val="00BA67DE"/>
    <w:rsid w:val="00BA6AFB"/>
    <w:rsid w:val="00BA6F68"/>
    <w:rsid w:val="00BB0247"/>
    <w:rsid w:val="00BB07A7"/>
    <w:rsid w:val="00BB1A1B"/>
    <w:rsid w:val="00BB2753"/>
    <w:rsid w:val="00BB2DAF"/>
    <w:rsid w:val="00BB4F85"/>
    <w:rsid w:val="00BB5DCB"/>
    <w:rsid w:val="00BB786F"/>
    <w:rsid w:val="00BC0C96"/>
    <w:rsid w:val="00BC0D79"/>
    <w:rsid w:val="00BC4CF3"/>
    <w:rsid w:val="00BC6C0F"/>
    <w:rsid w:val="00BD1D8F"/>
    <w:rsid w:val="00BD202A"/>
    <w:rsid w:val="00BD20C7"/>
    <w:rsid w:val="00BD4272"/>
    <w:rsid w:val="00BD4419"/>
    <w:rsid w:val="00BD5B33"/>
    <w:rsid w:val="00BE0A6D"/>
    <w:rsid w:val="00BE1B1F"/>
    <w:rsid w:val="00BE344E"/>
    <w:rsid w:val="00BE4272"/>
    <w:rsid w:val="00BE4B31"/>
    <w:rsid w:val="00BE4F79"/>
    <w:rsid w:val="00BE6FE2"/>
    <w:rsid w:val="00BE70CF"/>
    <w:rsid w:val="00BF184C"/>
    <w:rsid w:val="00BF2592"/>
    <w:rsid w:val="00BF460C"/>
    <w:rsid w:val="00BF4F54"/>
    <w:rsid w:val="00BF4F71"/>
    <w:rsid w:val="00BF51BB"/>
    <w:rsid w:val="00BF52B6"/>
    <w:rsid w:val="00BF52E5"/>
    <w:rsid w:val="00BF64D5"/>
    <w:rsid w:val="00BF7042"/>
    <w:rsid w:val="00BF771A"/>
    <w:rsid w:val="00C02633"/>
    <w:rsid w:val="00C0480D"/>
    <w:rsid w:val="00C04ECF"/>
    <w:rsid w:val="00C04F6E"/>
    <w:rsid w:val="00C05045"/>
    <w:rsid w:val="00C05BBB"/>
    <w:rsid w:val="00C07222"/>
    <w:rsid w:val="00C11233"/>
    <w:rsid w:val="00C128C1"/>
    <w:rsid w:val="00C13057"/>
    <w:rsid w:val="00C13E52"/>
    <w:rsid w:val="00C15783"/>
    <w:rsid w:val="00C16C6C"/>
    <w:rsid w:val="00C200B1"/>
    <w:rsid w:val="00C2364E"/>
    <w:rsid w:val="00C2446A"/>
    <w:rsid w:val="00C249F9"/>
    <w:rsid w:val="00C2578E"/>
    <w:rsid w:val="00C27206"/>
    <w:rsid w:val="00C27780"/>
    <w:rsid w:val="00C30F7D"/>
    <w:rsid w:val="00C323D8"/>
    <w:rsid w:val="00C33762"/>
    <w:rsid w:val="00C404B2"/>
    <w:rsid w:val="00C412C5"/>
    <w:rsid w:val="00C42AB1"/>
    <w:rsid w:val="00C442A1"/>
    <w:rsid w:val="00C446D8"/>
    <w:rsid w:val="00C44DCB"/>
    <w:rsid w:val="00C46070"/>
    <w:rsid w:val="00C4684D"/>
    <w:rsid w:val="00C52A10"/>
    <w:rsid w:val="00C52C92"/>
    <w:rsid w:val="00C53711"/>
    <w:rsid w:val="00C6214A"/>
    <w:rsid w:val="00C63048"/>
    <w:rsid w:val="00C633DF"/>
    <w:rsid w:val="00C63EF5"/>
    <w:rsid w:val="00C64039"/>
    <w:rsid w:val="00C6574B"/>
    <w:rsid w:val="00C65FFC"/>
    <w:rsid w:val="00C662DD"/>
    <w:rsid w:val="00C7500F"/>
    <w:rsid w:val="00C7705D"/>
    <w:rsid w:val="00C83219"/>
    <w:rsid w:val="00C847B1"/>
    <w:rsid w:val="00C86259"/>
    <w:rsid w:val="00C863CC"/>
    <w:rsid w:val="00C864BA"/>
    <w:rsid w:val="00C875A9"/>
    <w:rsid w:val="00C87EE7"/>
    <w:rsid w:val="00C90F63"/>
    <w:rsid w:val="00C91E37"/>
    <w:rsid w:val="00C91F88"/>
    <w:rsid w:val="00C976C3"/>
    <w:rsid w:val="00CA08E4"/>
    <w:rsid w:val="00CA267D"/>
    <w:rsid w:val="00CA286E"/>
    <w:rsid w:val="00CA2D6A"/>
    <w:rsid w:val="00CA4C9B"/>
    <w:rsid w:val="00CA583F"/>
    <w:rsid w:val="00CA58FE"/>
    <w:rsid w:val="00CA6F3D"/>
    <w:rsid w:val="00CA7027"/>
    <w:rsid w:val="00CA7C01"/>
    <w:rsid w:val="00CB1B38"/>
    <w:rsid w:val="00CB3634"/>
    <w:rsid w:val="00CB4877"/>
    <w:rsid w:val="00CB6249"/>
    <w:rsid w:val="00CB6469"/>
    <w:rsid w:val="00CB647E"/>
    <w:rsid w:val="00CB68B0"/>
    <w:rsid w:val="00CB7450"/>
    <w:rsid w:val="00CB768B"/>
    <w:rsid w:val="00CC0050"/>
    <w:rsid w:val="00CC2E3F"/>
    <w:rsid w:val="00CC45D2"/>
    <w:rsid w:val="00CC5D02"/>
    <w:rsid w:val="00CC7AEB"/>
    <w:rsid w:val="00CD1A0D"/>
    <w:rsid w:val="00CD3B22"/>
    <w:rsid w:val="00CD4D78"/>
    <w:rsid w:val="00CD59F3"/>
    <w:rsid w:val="00CD68AB"/>
    <w:rsid w:val="00CD6D14"/>
    <w:rsid w:val="00CE0C91"/>
    <w:rsid w:val="00CE22BA"/>
    <w:rsid w:val="00CE605A"/>
    <w:rsid w:val="00CF1781"/>
    <w:rsid w:val="00CF46D1"/>
    <w:rsid w:val="00CF48EB"/>
    <w:rsid w:val="00CF4E4D"/>
    <w:rsid w:val="00CF5C30"/>
    <w:rsid w:val="00CF7666"/>
    <w:rsid w:val="00D0044D"/>
    <w:rsid w:val="00D00DC3"/>
    <w:rsid w:val="00D01745"/>
    <w:rsid w:val="00D01F6F"/>
    <w:rsid w:val="00D03229"/>
    <w:rsid w:val="00D047E8"/>
    <w:rsid w:val="00D06175"/>
    <w:rsid w:val="00D06742"/>
    <w:rsid w:val="00D07A0E"/>
    <w:rsid w:val="00D1268D"/>
    <w:rsid w:val="00D12EF6"/>
    <w:rsid w:val="00D15D70"/>
    <w:rsid w:val="00D15DC5"/>
    <w:rsid w:val="00D16359"/>
    <w:rsid w:val="00D1646A"/>
    <w:rsid w:val="00D167F2"/>
    <w:rsid w:val="00D17DDD"/>
    <w:rsid w:val="00D203E3"/>
    <w:rsid w:val="00D206D4"/>
    <w:rsid w:val="00D20D8F"/>
    <w:rsid w:val="00D2135A"/>
    <w:rsid w:val="00D22ABB"/>
    <w:rsid w:val="00D22DD4"/>
    <w:rsid w:val="00D23546"/>
    <w:rsid w:val="00D23EFE"/>
    <w:rsid w:val="00D24972"/>
    <w:rsid w:val="00D2551C"/>
    <w:rsid w:val="00D25894"/>
    <w:rsid w:val="00D25DAB"/>
    <w:rsid w:val="00D265CA"/>
    <w:rsid w:val="00D3107B"/>
    <w:rsid w:val="00D31362"/>
    <w:rsid w:val="00D314CE"/>
    <w:rsid w:val="00D33754"/>
    <w:rsid w:val="00D33D67"/>
    <w:rsid w:val="00D34291"/>
    <w:rsid w:val="00D3673C"/>
    <w:rsid w:val="00D36F53"/>
    <w:rsid w:val="00D40813"/>
    <w:rsid w:val="00D408D5"/>
    <w:rsid w:val="00D43962"/>
    <w:rsid w:val="00D456BD"/>
    <w:rsid w:val="00D46686"/>
    <w:rsid w:val="00D510A3"/>
    <w:rsid w:val="00D5266C"/>
    <w:rsid w:val="00D52944"/>
    <w:rsid w:val="00D52B58"/>
    <w:rsid w:val="00D53537"/>
    <w:rsid w:val="00D54282"/>
    <w:rsid w:val="00D54FBE"/>
    <w:rsid w:val="00D5614F"/>
    <w:rsid w:val="00D57036"/>
    <w:rsid w:val="00D5743B"/>
    <w:rsid w:val="00D62453"/>
    <w:rsid w:val="00D70CC3"/>
    <w:rsid w:val="00D71092"/>
    <w:rsid w:val="00D71D29"/>
    <w:rsid w:val="00D71F81"/>
    <w:rsid w:val="00D72A8E"/>
    <w:rsid w:val="00D72CBD"/>
    <w:rsid w:val="00D72FD7"/>
    <w:rsid w:val="00D734B4"/>
    <w:rsid w:val="00D73DB6"/>
    <w:rsid w:val="00D76BD2"/>
    <w:rsid w:val="00D8035A"/>
    <w:rsid w:val="00D8258F"/>
    <w:rsid w:val="00D82D0B"/>
    <w:rsid w:val="00D83CA5"/>
    <w:rsid w:val="00D847B3"/>
    <w:rsid w:val="00D8595F"/>
    <w:rsid w:val="00D85E8C"/>
    <w:rsid w:val="00D90065"/>
    <w:rsid w:val="00D904B7"/>
    <w:rsid w:val="00D92330"/>
    <w:rsid w:val="00D949B8"/>
    <w:rsid w:val="00DA0030"/>
    <w:rsid w:val="00DA144C"/>
    <w:rsid w:val="00DA2DCD"/>
    <w:rsid w:val="00DA6C51"/>
    <w:rsid w:val="00DA6FBF"/>
    <w:rsid w:val="00DB065F"/>
    <w:rsid w:val="00DB0777"/>
    <w:rsid w:val="00DB14DF"/>
    <w:rsid w:val="00DB43ED"/>
    <w:rsid w:val="00DB5DB1"/>
    <w:rsid w:val="00DB619C"/>
    <w:rsid w:val="00DB7222"/>
    <w:rsid w:val="00DB7A5E"/>
    <w:rsid w:val="00DC0F31"/>
    <w:rsid w:val="00DC298E"/>
    <w:rsid w:val="00DC2EC7"/>
    <w:rsid w:val="00DC6039"/>
    <w:rsid w:val="00DC73E6"/>
    <w:rsid w:val="00DC747C"/>
    <w:rsid w:val="00DD127E"/>
    <w:rsid w:val="00DD1A81"/>
    <w:rsid w:val="00DD1BA0"/>
    <w:rsid w:val="00DD1DF4"/>
    <w:rsid w:val="00DD2789"/>
    <w:rsid w:val="00DD2982"/>
    <w:rsid w:val="00DD3C35"/>
    <w:rsid w:val="00DD3D6E"/>
    <w:rsid w:val="00DD4FE3"/>
    <w:rsid w:val="00DD5829"/>
    <w:rsid w:val="00DE5AD1"/>
    <w:rsid w:val="00DE6E35"/>
    <w:rsid w:val="00DF0148"/>
    <w:rsid w:val="00DF1018"/>
    <w:rsid w:val="00DF1E6A"/>
    <w:rsid w:val="00DF56B1"/>
    <w:rsid w:val="00DF5E75"/>
    <w:rsid w:val="00DF5F86"/>
    <w:rsid w:val="00DF7242"/>
    <w:rsid w:val="00E0370B"/>
    <w:rsid w:val="00E04B26"/>
    <w:rsid w:val="00E0640F"/>
    <w:rsid w:val="00E06896"/>
    <w:rsid w:val="00E0765B"/>
    <w:rsid w:val="00E1060A"/>
    <w:rsid w:val="00E11A2D"/>
    <w:rsid w:val="00E138E3"/>
    <w:rsid w:val="00E14741"/>
    <w:rsid w:val="00E149C9"/>
    <w:rsid w:val="00E15A10"/>
    <w:rsid w:val="00E15AAF"/>
    <w:rsid w:val="00E15F00"/>
    <w:rsid w:val="00E164D3"/>
    <w:rsid w:val="00E17770"/>
    <w:rsid w:val="00E17CDB"/>
    <w:rsid w:val="00E2243E"/>
    <w:rsid w:val="00E23ED6"/>
    <w:rsid w:val="00E2412D"/>
    <w:rsid w:val="00E2736A"/>
    <w:rsid w:val="00E30467"/>
    <w:rsid w:val="00E30BB8"/>
    <w:rsid w:val="00E31DA9"/>
    <w:rsid w:val="00E3209B"/>
    <w:rsid w:val="00E34B97"/>
    <w:rsid w:val="00E357D5"/>
    <w:rsid w:val="00E37D36"/>
    <w:rsid w:val="00E40897"/>
    <w:rsid w:val="00E42166"/>
    <w:rsid w:val="00E42424"/>
    <w:rsid w:val="00E43780"/>
    <w:rsid w:val="00E44E06"/>
    <w:rsid w:val="00E44E6F"/>
    <w:rsid w:val="00E47D93"/>
    <w:rsid w:val="00E5003D"/>
    <w:rsid w:val="00E515E6"/>
    <w:rsid w:val="00E52952"/>
    <w:rsid w:val="00E54551"/>
    <w:rsid w:val="00E5507C"/>
    <w:rsid w:val="00E55F3A"/>
    <w:rsid w:val="00E60CED"/>
    <w:rsid w:val="00E61AC5"/>
    <w:rsid w:val="00E625D0"/>
    <w:rsid w:val="00E667B4"/>
    <w:rsid w:val="00E676A6"/>
    <w:rsid w:val="00E72070"/>
    <w:rsid w:val="00E726E4"/>
    <w:rsid w:val="00E72C8E"/>
    <w:rsid w:val="00E73D2E"/>
    <w:rsid w:val="00E73F9E"/>
    <w:rsid w:val="00E75277"/>
    <w:rsid w:val="00E75E84"/>
    <w:rsid w:val="00E76EAC"/>
    <w:rsid w:val="00E80CF9"/>
    <w:rsid w:val="00E839BC"/>
    <w:rsid w:val="00E83A46"/>
    <w:rsid w:val="00E84462"/>
    <w:rsid w:val="00E866A9"/>
    <w:rsid w:val="00E874A9"/>
    <w:rsid w:val="00E91644"/>
    <w:rsid w:val="00E924F4"/>
    <w:rsid w:val="00E9268A"/>
    <w:rsid w:val="00E9304E"/>
    <w:rsid w:val="00E9477B"/>
    <w:rsid w:val="00E96BC1"/>
    <w:rsid w:val="00E97038"/>
    <w:rsid w:val="00EA0886"/>
    <w:rsid w:val="00EA1745"/>
    <w:rsid w:val="00EA307B"/>
    <w:rsid w:val="00EA33BF"/>
    <w:rsid w:val="00EA35EE"/>
    <w:rsid w:val="00EA3834"/>
    <w:rsid w:val="00EA52E3"/>
    <w:rsid w:val="00EA541A"/>
    <w:rsid w:val="00EA7481"/>
    <w:rsid w:val="00EA7E71"/>
    <w:rsid w:val="00EB10BA"/>
    <w:rsid w:val="00EB2845"/>
    <w:rsid w:val="00EB3B93"/>
    <w:rsid w:val="00EB5B99"/>
    <w:rsid w:val="00EB6E45"/>
    <w:rsid w:val="00EC0207"/>
    <w:rsid w:val="00EC4D12"/>
    <w:rsid w:val="00EC5FEB"/>
    <w:rsid w:val="00EC6379"/>
    <w:rsid w:val="00EC64BA"/>
    <w:rsid w:val="00EC690B"/>
    <w:rsid w:val="00EC6BAE"/>
    <w:rsid w:val="00EC701D"/>
    <w:rsid w:val="00ED060C"/>
    <w:rsid w:val="00ED0B2A"/>
    <w:rsid w:val="00ED1819"/>
    <w:rsid w:val="00ED257A"/>
    <w:rsid w:val="00ED390C"/>
    <w:rsid w:val="00ED648E"/>
    <w:rsid w:val="00EE0640"/>
    <w:rsid w:val="00EE0760"/>
    <w:rsid w:val="00EE183E"/>
    <w:rsid w:val="00EE1BE7"/>
    <w:rsid w:val="00EE26C7"/>
    <w:rsid w:val="00EE3145"/>
    <w:rsid w:val="00EE4D49"/>
    <w:rsid w:val="00EE568F"/>
    <w:rsid w:val="00EF0D8F"/>
    <w:rsid w:val="00EF10FE"/>
    <w:rsid w:val="00EF2EFA"/>
    <w:rsid w:val="00EF5FF4"/>
    <w:rsid w:val="00EF6DE3"/>
    <w:rsid w:val="00EF70CE"/>
    <w:rsid w:val="00EF7CED"/>
    <w:rsid w:val="00F0475F"/>
    <w:rsid w:val="00F05603"/>
    <w:rsid w:val="00F060A4"/>
    <w:rsid w:val="00F07C8F"/>
    <w:rsid w:val="00F135EF"/>
    <w:rsid w:val="00F13D99"/>
    <w:rsid w:val="00F16A86"/>
    <w:rsid w:val="00F16CC1"/>
    <w:rsid w:val="00F170AF"/>
    <w:rsid w:val="00F20842"/>
    <w:rsid w:val="00F213C6"/>
    <w:rsid w:val="00F24366"/>
    <w:rsid w:val="00F255A6"/>
    <w:rsid w:val="00F33282"/>
    <w:rsid w:val="00F33974"/>
    <w:rsid w:val="00F34389"/>
    <w:rsid w:val="00F354FC"/>
    <w:rsid w:val="00F375D0"/>
    <w:rsid w:val="00F417A5"/>
    <w:rsid w:val="00F4199A"/>
    <w:rsid w:val="00F42F09"/>
    <w:rsid w:val="00F45670"/>
    <w:rsid w:val="00F456A3"/>
    <w:rsid w:val="00F46640"/>
    <w:rsid w:val="00F46C46"/>
    <w:rsid w:val="00F51B29"/>
    <w:rsid w:val="00F527C1"/>
    <w:rsid w:val="00F52E76"/>
    <w:rsid w:val="00F54DBC"/>
    <w:rsid w:val="00F566E0"/>
    <w:rsid w:val="00F573D7"/>
    <w:rsid w:val="00F57F59"/>
    <w:rsid w:val="00F617A5"/>
    <w:rsid w:val="00F62B4E"/>
    <w:rsid w:val="00F62F9A"/>
    <w:rsid w:val="00F632FA"/>
    <w:rsid w:val="00F63BCB"/>
    <w:rsid w:val="00F6460D"/>
    <w:rsid w:val="00F66826"/>
    <w:rsid w:val="00F67B2A"/>
    <w:rsid w:val="00F70204"/>
    <w:rsid w:val="00F71CA7"/>
    <w:rsid w:val="00F742ED"/>
    <w:rsid w:val="00F74C8A"/>
    <w:rsid w:val="00F760B4"/>
    <w:rsid w:val="00F76C01"/>
    <w:rsid w:val="00F779CF"/>
    <w:rsid w:val="00F8155A"/>
    <w:rsid w:val="00F819BC"/>
    <w:rsid w:val="00F855C1"/>
    <w:rsid w:val="00F85C0F"/>
    <w:rsid w:val="00F862DF"/>
    <w:rsid w:val="00F86F76"/>
    <w:rsid w:val="00F873BE"/>
    <w:rsid w:val="00F8786A"/>
    <w:rsid w:val="00F908EB"/>
    <w:rsid w:val="00F923E2"/>
    <w:rsid w:val="00F928E4"/>
    <w:rsid w:val="00F92917"/>
    <w:rsid w:val="00F92D08"/>
    <w:rsid w:val="00F9337E"/>
    <w:rsid w:val="00F964E0"/>
    <w:rsid w:val="00FA0742"/>
    <w:rsid w:val="00FA0AE1"/>
    <w:rsid w:val="00FA112B"/>
    <w:rsid w:val="00FA22CE"/>
    <w:rsid w:val="00FA4D06"/>
    <w:rsid w:val="00FA576B"/>
    <w:rsid w:val="00FB0E14"/>
    <w:rsid w:val="00FB1F9B"/>
    <w:rsid w:val="00FB2F7F"/>
    <w:rsid w:val="00FB47AB"/>
    <w:rsid w:val="00FC097D"/>
    <w:rsid w:val="00FC2D07"/>
    <w:rsid w:val="00FC32F6"/>
    <w:rsid w:val="00FD13D6"/>
    <w:rsid w:val="00FD1CE5"/>
    <w:rsid w:val="00FD2088"/>
    <w:rsid w:val="00FD220E"/>
    <w:rsid w:val="00FD3288"/>
    <w:rsid w:val="00FD4137"/>
    <w:rsid w:val="00FD4272"/>
    <w:rsid w:val="00FD50B5"/>
    <w:rsid w:val="00FD526F"/>
    <w:rsid w:val="00FD6F39"/>
    <w:rsid w:val="00FE035C"/>
    <w:rsid w:val="00FE05A2"/>
    <w:rsid w:val="00FE0CAC"/>
    <w:rsid w:val="00FE1277"/>
    <w:rsid w:val="00FE25A9"/>
    <w:rsid w:val="00FE568A"/>
    <w:rsid w:val="00FE6937"/>
    <w:rsid w:val="00FE6D66"/>
    <w:rsid w:val="00FF0198"/>
    <w:rsid w:val="00FF1B1A"/>
    <w:rsid w:val="00FF23A8"/>
    <w:rsid w:val="00FF2711"/>
    <w:rsid w:val="00FF38C5"/>
    <w:rsid w:val="00FF73F1"/>
    <w:rsid w:val="00FF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BD029"/>
  <w15:chartTrackingRefBased/>
  <w15:docId w15:val="{5B92C728-4798-4A6B-BF14-7C2BC711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C4B"/>
    <w:rPr>
      <w:sz w:val="28"/>
      <w:szCs w:val="28"/>
      <w:lang w:eastAsia="en-US"/>
    </w:rPr>
  </w:style>
  <w:style w:type="paragraph" w:styleId="Heading1">
    <w:name w:val="heading 1"/>
    <w:basedOn w:val="Normal"/>
    <w:next w:val="Normal"/>
    <w:qFormat/>
    <w:rsid w:val="00264B21"/>
    <w:pPr>
      <w:keepNext/>
      <w:jc w:val="center"/>
      <w:outlineLvl w:val="0"/>
    </w:pPr>
    <w:rPr>
      <w:rFonts w:ascii="Arial" w:hAnsi="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64B21"/>
    <w:pPr>
      <w:spacing w:after="160" w:line="240" w:lineRule="exact"/>
    </w:pPr>
    <w:rPr>
      <w:rFonts w:ascii="Verdana" w:hAnsi="Verdana"/>
      <w:sz w:val="20"/>
      <w:szCs w:val="20"/>
    </w:rPr>
  </w:style>
  <w:style w:type="paragraph" w:styleId="BalloonText">
    <w:name w:val="Balloon Text"/>
    <w:basedOn w:val="Normal"/>
    <w:semiHidden/>
    <w:rsid w:val="008B5958"/>
    <w:rPr>
      <w:rFonts w:ascii="Tahoma" w:hAnsi="Tahoma" w:cs="Tahoma"/>
      <w:sz w:val="16"/>
      <w:szCs w:val="16"/>
    </w:rPr>
  </w:style>
  <w:style w:type="table" w:styleId="TableGrid">
    <w:name w:val="Table Grid"/>
    <w:basedOn w:val="TableNormal"/>
    <w:rsid w:val="00DD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E">
    <w:name w:val="TDE"/>
    <w:rsid w:val="00DD2982"/>
    <w:pPr>
      <w:widowControl w:val="0"/>
      <w:tabs>
        <w:tab w:val="center" w:pos="1248"/>
        <w:tab w:val="center" w:pos="6176"/>
        <w:tab w:val="left" w:pos="9360"/>
        <w:tab w:val="left" w:pos="10080"/>
        <w:tab w:val="left" w:pos="10800"/>
        <w:tab w:val="left" w:pos="11520"/>
      </w:tabs>
      <w:autoSpaceDE w:val="0"/>
      <w:autoSpaceDN w:val="0"/>
      <w:adjustRightInd w:val="0"/>
      <w:spacing w:line="312" w:lineRule="atLeast"/>
    </w:pPr>
    <w:rPr>
      <w:rFonts w:ascii="VNI-Times" w:hAnsi="VNI-Times" w:cs="VNI-Times"/>
      <w:b/>
      <w:bCs/>
      <w:sz w:val="26"/>
      <w:szCs w:val="26"/>
      <w:lang w:eastAsia="en-US"/>
    </w:rPr>
  </w:style>
  <w:style w:type="paragraph" w:styleId="Header">
    <w:name w:val="header"/>
    <w:basedOn w:val="Normal"/>
    <w:link w:val="HeaderChar"/>
    <w:uiPriority w:val="99"/>
    <w:rsid w:val="00987462"/>
    <w:pPr>
      <w:tabs>
        <w:tab w:val="center" w:pos="4320"/>
        <w:tab w:val="right" w:pos="8640"/>
      </w:tabs>
    </w:pPr>
  </w:style>
  <w:style w:type="paragraph" w:styleId="Footer">
    <w:name w:val="footer"/>
    <w:basedOn w:val="Normal"/>
    <w:link w:val="FooterChar"/>
    <w:uiPriority w:val="99"/>
    <w:rsid w:val="00987462"/>
    <w:pPr>
      <w:tabs>
        <w:tab w:val="center" w:pos="4320"/>
        <w:tab w:val="right" w:pos="8640"/>
      </w:tabs>
    </w:pPr>
  </w:style>
  <w:style w:type="character" w:styleId="PageNumber">
    <w:name w:val="page number"/>
    <w:basedOn w:val="DefaultParagraphFont"/>
    <w:rsid w:val="004669FA"/>
  </w:style>
  <w:style w:type="paragraph" w:styleId="NormalWeb">
    <w:name w:val="Normal (Web)"/>
    <w:basedOn w:val="Normal"/>
    <w:uiPriority w:val="99"/>
    <w:rsid w:val="00527FC5"/>
    <w:pPr>
      <w:spacing w:before="100" w:beforeAutospacing="1" w:after="100" w:afterAutospacing="1"/>
    </w:pPr>
    <w:rPr>
      <w:sz w:val="24"/>
      <w:szCs w:val="24"/>
    </w:rPr>
  </w:style>
  <w:style w:type="character" w:customStyle="1" w:styleId="FooterChar">
    <w:name w:val="Footer Char"/>
    <w:link w:val="Footer"/>
    <w:uiPriority w:val="99"/>
    <w:rsid w:val="00683A23"/>
    <w:rPr>
      <w:sz w:val="28"/>
      <w:szCs w:val="28"/>
      <w:lang w:val="en-US" w:eastAsia="en-US"/>
    </w:rPr>
  </w:style>
  <w:style w:type="character" w:customStyle="1" w:styleId="apple-converted-space">
    <w:name w:val="apple-converted-space"/>
    <w:basedOn w:val="DefaultParagraphFont"/>
    <w:rsid w:val="00942099"/>
  </w:style>
  <w:style w:type="paragraph" w:styleId="BodyTextIndent3">
    <w:name w:val="Body Text Indent 3"/>
    <w:basedOn w:val="Normal"/>
    <w:link w:val="BodyTextIndent3Char"/>
    <w:uiPriority w:val="99"/>
    <w:unhideWhenUsed/>
    <w:rsid w:val="00852D2D"/>
    <w:pPr>
      <w:spacing w:before="240" w:after="120"/>
      <w:ind w:left="360"/>
    </w:pPr>
    <w:rPr>
      <w:rFonts w:ascii="Calibri" w:eastAsia="Calibri" w:hAnsi="Calibri"/>
      <w:sz w:val="16"/>
      <w:szCs w:val="16"/>
    </w:rPr>
  </w:style>
  <w:style w:type="character" w:customStyle="1" w:styleId="BodyTextIndent3Char">
    <w:name w:val="Body Text Indent 3 Char"/>
    <w:link w:val="BodyTextIndent3"/>
    <w:uiPriority w:val="99"/>
    <w:rsid w:val="00852D2D"/>
    <w:rPr>
      <w:rFonts w:ascii="Calibri" w:eastAsia="Calibri" w:hAnsi="Calibri"/>
      <w:sz w:val="16"/>
      <w:szCs w:val="16"/>
    </w:rPr>
  </w:style>
  <w:style w:type="paragraph" w:customStyle="1" w:styleId="CharChar3">
    <w:name w:val="Char Char3"/>
    <w:basedOn w:val="Normal"/>
    <w:rsid w:val="00707CA9"/>
    <w:pPr>
      <w:spacing w:after="160" w:line="240" w:lineRule="exact"/>
    </w:pPr>
    <w:rPr>
      <w:rFonts w:ascii="Verdana" w:hAnsi="Verdana"/>
      <w:sz w:val="20"/>
      <w:szCs w:val="20"/>
    </w:rPr>
  </w:style>
  <w:style w:type="paragraph" w:styleId="FootnoteText">
    <w:name w:val="footnote text"/>
    <w:basedOn w:val="Normal"/>
    <w:link w:val="FootnoteTextChar"/>
    <w:uiPriority w:val="99"/>
    <w:rsid w:val="00CD4D78"/>
    <w:rPr>
      <w:sz w:val="20"/>
      <w:szCs w:val="20"/>
    </w:rPr>
  </w:style>
  <w:style w:type="character" w:customStyle="1" w:styleId="FootnoteTextChar">
    <w:name w:val="Footnote Text Char"/>
    <w:basedOn w:val="DefaultParagraphFont"/>
    <w:link w:val="FootnoteText"/>
    <w:rsid w:val="00CD4D78"/>
  </w:style>
  <w:style w:type="paragraph" w:styleId="ListParagraph">
    <w:name w:val="List Paragraph"/>
    <w:basedOn w:val="Normal"/>
    <w:uiPriority w:val="34"/>
    <w:qFormat/>
    <w:rsid w:val="00BF4F71"/>
    <w:pPr>
      <w:ind w:left="720"/>
      <w:contextualSpacing/>
    </w:pPr>
  </w:style>
  <w:style w:type="paragraph" w:styleId="BodyText">
    <w:name w:val="Body Text"/>
    <w:basedOn w:val="Normal"/>
    <w:link w:val="BodyTextChar"/>
    <w:rsid w:val="00B56701"/>
    <w:pPr>
      <w:spacing w:after="120"/>
    </w:pPr>
    <w:rPr>
      <w:sz w:val="24"/>
      <w:szCs w:val="24"/>
    </w:rPr>
  </w:style>
  <w:style w:type="character" w:customStyle="1" w:styleId="BodyTextChar">
    <w:name w:val="Body Text Char"/>
    <w:link w:val="BodyText"/>
    <w:rsid w:val="00B56701"/>
    <w:rPr>
      <w:sz w:val="24"/>
      <w:szCs w:val="24"/>
    </w:rPr>
  </w:style>
  <w:style w:type="character" w:customStyle="1" w:styleId="fontstyle01">
    <w:name w:val="fontstyle01"/>
    <w:rsid w:val="00B56701"/>
    <w:rPr>
      <w:rFonts w:ascii="Times New Roman" w:hAnsi="Times New Roman" w:cs="Times New Roman" w:hint="default"/>
      <w:b w:val="0"/>
      <w:bCs w:val="0"/>
      <w:i w:val="0"/>
      <w:iCs w:val="0"/>
      <w:color w:val="000000"/>
      <w:sz w:val="24"/>
      <w:szCs w:val="24"/>
    </w:rPr>
  </w:style>
  <w:style w:type="character" w:customStyle="1" w:styleId="HeaderChar">
    <w:name w:val="Header Char"/>
    <w:basedOn w:val="DefaultParagraphFont"/>
    <w:link w:val="Header"/>
    <w:uiPriority w:val="99"/>
    <w:rsid w:val="007318F0"/>
    <w:rPr>
      <w:sz w:val="28"/>
      <w:szCs w:val="28"/>
      <w:lang w:eastAsia="en-US"/>
    </w:rPr>
  </w:style>
  <w:style w:type="character" w:styleId="Hyperlink">
    <w:name w:val="Hyperlink"/>
    <w:basedOn w:val="DefaultParagraphFont"/>
    <w:uiPriority w:val="99"/>
    <w:unhideWhenUsed/>
    <w:rsid w:val="003948AA"/>
    <w:rPr>
      <w:color w:val="0000FF"/>
      <w:u w:val="single"/>
    </w:rPr>
  </w:style>
  <w:style w:type="paragraph" w:styleId="TOC1">
    <w:name w:val="toc 1"/>
    <w:basedOn w:val="Normal"/>
    <w:next w:val="Normal"/>
    <w:autoRedefine/>
    <w:uiPriority w:val="39"/>
    <w:unhideWhenUsed/>
    <w:rsid w:val="003948AA"/>
    <w:pPr>
      <w:spacing w:after="100"/>
    </w:pPr>
    <w:rPr>
      <w:sz w:val="24"/>
      <w:szCs w:val="24"/>
    </w:rPr>
  </w:style>
  <w:style w:type="paragraph" w:styleId="TOC2">
    <w:name w:val="toc 2"/>
    <w:basedOn w:val="Normal"/>
    <w:next w:val="Normal"/>
    <w:autoRedefine/>
    <w:uiPriority w:val="39"/>
    <w:unhideWhenUsed/>
    <w:rsid w:val="003948AA"/>
    <w:pPr>
      <w:spacing w:after="100"/>
      <w:ind w:left="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6725">
      <w:bodyDiv w:val="1"/>
      <w:marLeft w:val="0"/>
      <w:marRight w:val="0"/>
      <w:marTop w:val="0"/>
      <w:marBottom w:val="0"/>
      <w:divBdr>
        <w:top w:val="none" w:sz="0" w:space="0" w:color="auto"/>
        <w:left w:val="none" w:sz="0" w:space="0" w:color="auto"/>
        <w:bottom w:val="none" w:sz="0" w:space="0" w:color="auto"/>
        <w:right w:val="none" w:sz="0" w:space="0" w:color="auto"/>
      </w:divBdr>
    </w:div>
    <w:div w:id="671643090">
      <w:bodyDiv w:val="1"/>
      <w:marLeft w:val="0"/>
      <w:marRight w:val="0"/>
      <w:marTop w:val="0"/>
      <w:marBottom w:val="0"/>
      <w:divBdr>
        <w:top w:val="none" w:sz="0" w:space="0" w:color="auto"/>
        <w:left w:val="none" w:sz="0" w:space="0" w:color="auto"/>
        <w:bottom w:val="none" w:sz="0" w:space="0" w:color="auto"/>
        <w:right w:val="none" w:sz="0" w:space="0" w:color="auto"/>
      </w:divBdr>
    </w:div>
    <w:div w:id="788399773">
      <w:bodyDiv w:val="1"/>
      <w:marLeft w:val="0"/>
      <w:marRight w:val="0"/>
      <w:marTop w:val="0"/>
      <w:marBottom w:val="0"/>
      <w:divBdr>
        <w:top w:val="none" w:sz="0" w:space="0" w:color="auto"/>
        <w:left w:val="none" w:sz="0" w:space="0" w:color="auto"/>
        <w:bottom w:val="none" w:sz="0" w:space="0" w:color="auto"/>
        <w:right w:val="none" w:sz="0" w:space="0" w:color="auto"/>
      </w:divBdr>
    </w:div>
    <w:div w:id="1438986266">
      <w:bodyDiv w:val="1"/>
      <w:marLeft w:val="0"/>
      <w:marRight w:val="0"/>
      <w:marTop w:val="0"/>
      <w:marBottom w:val="0"/>
      <w:divBdr>
        <w:top w:val="none" w:sz="0" w:space="0" w:color="auto"/>
        <w:left w:val="none" w:sz="0" w:space="0" w:color="auto"/>
        <w:bottom w:val="none" w:sz="0" w:space="0" w:color="auto"/>
        <w:right w:val="none" w:sz="0" w:space="0" w:color="auto"/>
      </w:divBdr>
    </w:div>
    <w:div w:id="14850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150F-EC55-4A9D-9FA7-2D035C81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2345</Words>
  <Characters>8623</Characters>
  <Application>Microsoft Office Word</Application>
  <DocSecurity>0</DocSecurity>
  <Lines>215</Lines>
  <Paragraphs>135</Paragraphs>
  <ScaleCrop>false</ScaleCrop>
  <HeadingPairs>
    <vt:vector size="2" baseType="variant">
      <vt:variant>
        <vt:lpstr>Title</vt:lpstr>
      </vt:variant>
      <vt:variant>
        <vt:i4>1</vt:i4>
      </vt:variant>
    </vt:vector>
  </HeadingPairs>
  <TitlesOfParts>
    <vt:vector size="1" baseType="lpstr">
      <vt:lpstr>Kính gửi: - Ban Giám đốc Sở Xây dựng</vt:lpstr>
    </vt:vector>
  </TitlesOfParts>
  <Company>Microsoft Corporation</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gửi: - Ban Giám đốc Sở Xây dựng</dc:title>
  <dc:subject/>
  <dc:creator>htkt-cv01</dc:creator>
  <cp:keywords/>
  <cp:lastModifiedBy>Thiện Huy Bùi</cp:lastModifiedBy>
  <cp:revision>131</cp:revision>
  <cp:lastPrinted>2024-02-27T00:55:00Z</cp:lastPrinted>
  <dcterms:created xsi:type="dcterms:W3CDTF">2025-09-22T02:53:00Z</dcterms:created>
  <dcterms:modified xsi:type="dcterms:W3CDTF">2025-10-08T03:53:00Z</dcterms:modified>
</cp:coreProperties>
</file>